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FE9" w:rsidRDefault="00822FE9" w:rsidP="00822FE9">
      <w:pPr>
        <w:pStyle w:val="a7"/>
        <w:numPr>
          <w:ilvl w:val="0"/>
          <w:numId w:val="13"/>
        </w:numPr>
        <w:tabs>
          <w:tab w:val="left" w:pos="1050"/>
        </w:tabs>
        <w:ind w:hanging="265"/>
        <w:rPr>
          <w:b/>
          <w:sz w:val="26"/>
        </w:rPr>
      </w:pPr>
      <w:r>
        <w:rPr>
          <w:b/>
          <w:sz w:val="26"/>
        </w:rPr>
        <w:t>МИНЕРАЛДАР ЖӘНЕ ТАУ</w:t>
      </w:r>
      <w:r>
        <w:rPr>
          <w:b/>
          <w:spacing w:val="6"/>
          <w:sz w:val="26"/>
        </w:rPr>
        <w:t xml:space="preserve"> </w:t>
      </w:r>
      <w:r>
        <w:rPr>
          <w:b/>
          <w:sz w:val="26"/>
        </w:rPr>
        <w:t>ЖЫНЫСТАРЫ</w:t>
      </w:r>
    </w:p>
    <w:p w:rsidR="00822FE9" w:rsidRDefault="00822FE9" w:rsidP="00822FE9">
      <w:pPr>
        <w:pStyle w:val="a3"/>
        <w:rPr>
          <w:b/>
          <w:sz w:val="27"/>
        </w:rPr>
      </w:pPr>
    </w:p>
    <w:p w:rsidR="00822FE9" w:rsidRDefault="00822FE9" w:rsidP="00822FE9">
      <w:pPr>
        <w:pStyle w:val="a7"/>
        <w:numPr>
          <w:ilvl w:val="1"/>
          <w:numId w:val="13"/>
        </w:numPr>
        <w:tabs>
          <w:tab w:val="left" w:pos="1189"/>
        </w:tabs>
        <w:jc w:val="left"/>
        <w:rPr>
          <w:b/>
          <w:sz w:val="27"/>
        </w:rPr>
      </w:pPr>
      <w:r>
        <w:rPr>
          <w:b/>
          <w:sz w:val="27"/>
        </w:rPr>
        <w:t xml:space="preserve">Минералдар мен </w:t>
      </w:r>
      <w:r>
        <w:rPr>
          <w:b/>
          <w:spacing w:val="2"/>
          <w:sz w:val="27"/>
        </w:rPr>
        <w:t xml:space="preserve">тау </w:t>
      </w:r>
      <w:r>
        <w:rPr>
          <w:b/>
          <w:sz w:val="27"/>
        </w:rPr>
        <w:t>жыныстарының құрылысы және</w:t>
      </w:r>
      <w:r>
        <w:rPr>
          <w:b/>
          <w:spacing w:val="-14"/>
          <w:sz w:val="27"/>
        </w:rPr>
        <w:t xml:space="preserve"> </w:t>
      </w:r>
      <w:r>
        <w:rPr>
          <w:b/>
          <w:sz w:val="27"/>
        </w:rPr>
        <w:t>құрамы</w:t>
      </w:r>
    </w:p>
    <w:p w:rsidR="00822FE9" w:rsidRDefault="00822FE9" w:rsidP="00822FE9">
      <w:pPr>
        <w:pStyle w:val="a3"/>
        <w:spacing w:before="7"/>
        <w:rPr>
          <w:b/>
          <w:sz w:val="26"/>
        </w:rPr>
      </w:pPr>
    </w:p>
    <w:p w:rsidR="00822FE9" w:rsidRDefault="00822FE9" w:rsidP="0002309D">
      <w:pPr>
        <w:shd w:val="clear" w:color="auto" w:fill="FFFF00"/>
        <w:spacing w:before="1" w:line="237" w:lineRule="auto"/>
        <w:ind w:left="219" w:right="560" w:firstLine="566"/>
        <w:jc w:val="both"/>
        <w:rPr>
          <w:sz w:val="27"/>
        </w:rPr>
      </w:pPr>
      <w:r>
        <w:rPr>
          <w:sz w:val="27"/>
        </w:rPr>
        <w:t>Минерал дегеніміз физико-химиялық процестердің нәтижесінде пайда болған химиялық құрамы мен физикалық қасиеттері біркелкі табиғи зат.</w:t>
      </w:r>
    </w:p>
    <w:p w:rsidR="00822FE9" w:rsidRDefault="00822FE9" w:rsidP="0002309D">
      <w:pPr>
        <w:shd w:val="clear" w:color="auto" w:fill="FFFF00"/>
        <w:spacing w:before="2"/>
        <w:ind w:left="219" w:right="562" w:firstLine="566"/>
        <w:jc w:val="both"/>
        <w:rPr>
          <w:sz w:val="27"/>
        </w:rPr>
      </w:pPr>
      <w:r>
        <w:rPr>
          <w:sz w:val="27"/>
        </w:rPr>
        <w:t>Бір немесе бірнеше минералдардың жеке геологиялық зат құрайтын тұрақты қоспасы тау жынысы деп аталады.</w:t>
      </w:r>
    </w:p>
    <w:p w:rsidR="00822FE9" w:rsidRDefault="00822FE9" w:rsidP="00822FE9">
      <w:pPr>
        <w:ind w:left="219" w:right="560" w:firstLine="566"/>
        <w:jc w:val="both"/>
        <w:rPr>
          <w:sz w:val="27"/>
        </w:rPr>
      </w:pPr>
      <w:r>
        <w:rPr>
          <w:sz w:val="27"/>
        </w:rPr>
        <w:t xml:space="preserve">Минерал кристалдарының кристалл ішінде заттардың араласуы заңдылығына сәйкес келетін кеңістік торы болады. Кристалдар торының жеті түрі болады. Олар бір-бірінен кристалдық осьтердің а, в, с шамасымен және олардың арасындағы бұрыштары </w:t>
      </w:r>
      <w:r>
        <w:rPr>
          <w:rFonts w:ascii="Symbol" w:hAnsi="Symbol"/>
          <w:sz w:val="27"/>
        </w:rPr>
        <w:t></w:t>
      </w:r>
      <w:r>
        <w:rPr>
          <w:sz w:val="27"/>
        </w:rPr>
        <w:t xml:space="preserve">, </w:t>
      </w:r>
      <w:r>
        <w:rPr>
          <w:rFonts w:ascii="Symbol" w:hAnsi="Symbol"/>
          <w:sz w:val="27"/>
        </w:rPr>
        <w:t></w:t>
      </w:r>
      <w:r>
        <w:rPr>
          <w:sz w:val="27"/>
        </w:rPr>
        <w:t xml:space="preserve"> және </w:t>
      </w:r>
      <w:r>
        <w:rPr>
          <w:rFonts w:ascii="Symbol" w:hAnsi="Symbol"/>
          <w:sz w:val="27"/>
        </w:rPr>
        <w:t></w:t>
      </w:r>
      <w:r>
        <w:rPr>
          <w:sz w:val="27"/>
        </w:rPr>
        <w:t xml:space="preserve"> арқылы ажыратылады.</w:t>
      </w:r>
    </w:p>
    <w:p w:rsidR="00822FE9" w:rsidRDefault="00822FE9" w:rsidP="0002309D">
      <w:pPr>
        <w:shd w:val="clear" w:color="auto" w:fill="FFFF00"/>
        <w:ind w:left="219" w:right="562" w:firstLine="566"/>
        <w:jc w:val="both"/>
        <w:rPr>
          <w:sz w:val="27"/>
        </w:rPr>
      </w:pPr>
      <w:r>
        <w:rPr>
          <w:sz w:val="27"/>
        </w:rPr>
        <w:t>Кристалдық осьтер дегеніміз тор түйіндерінің үш бағыттағы ең жақын ара қашықтығы.</w:t>
      </w:r>
    </w:p>
    <w:p w:rsidR="00822FE9" w:rsidRDefault="00822FE9" w:rsidP="0002309D">
      <w:pPr>
        <w:shd w:val="clear" w:color="auto" w:fill="FFFF00"/>
        <w:spacing w:before="1"/>
        <w:ind w:left="219" w:right="558" w:firstLine="566"/>
        <w:jc w:val="both"/>
        <w:rPr>
          <w:sz w:val="27"/>
        </w:rPr>
      </w:pPr>
      <w:r>
        <w:rPr>
          <w:sz w:val="27"/>
        </w:rPr>
        <w:t>Минералдардың кристалдық қоспаларының кристалдардың өлшемімен, жобасымен және өзара орналасу ерекшелігімен анықталған белгілі микроқұрылысы болады.</w:t>
      </w:r>
    </w:p>
    <w:p w:rsidR="00822FE9" w:rsidRDefault="00822FE9" w:rsidP="00822FE9">
      <w:pPr>
        <w:ind w:left="219" w:right="560" w:firstLine="566"/>
        <w:jc w:val="both"/>
        <w:rPr>
          <w:sz w:val="27"/>
        </w:rPr>
      </w:pPr>
      <w:r>
        <w:rPr>
          <w:sz w:val="27"/>
        </w:rPr>
        <w:t>Химиялық құрамы бойынша минералдар алты топқа бөлінеді: таза элементтер, сульфидтер, оксидтер, силикаттар, оттегі қышқылдарының тұздары, галогенидтер.</w:t>
      </w:r>
    </w:p>
    <w:p w:rsidR="00822FE9" w:rsidRDefault="00822FE9" w:rsidP="0002309D">
      <w:pPr>
        <w:shd w:val="clear" w:color="auto" w:fill="FFFF00"/>
        <w:spacing w:before="2" w:line="237" w:lineRule="auto"/>
        <w:ind w:left="219" w:right="556" w:firstLine="566"/>
        <w:jc w:val="both"/>
        <w:rPr>
          <w:sz w:val="27"/>
        </w:rPr>
      </w:pPr>
      <w:r>
        <w:rPr>
          <w:sz w:val="27"/>
        </w:rPr>
        <w:t>Тау жыныстарының аты мен түрі олардың минералдық құрамы мен /тау жынысындағы минералдардың салыстырмалы мөлшері/ және құрылысымен /тау</w:t>
      </w:r>
    </w:p>
    <w:p w:rsidR="00822FE9" w:rsidRDefault="00822FE9" w:rsidP="0002309D">
      <w:pPr>
        <w:shd w:val="clear" w:color="auto" w:fill="FFFF00"/>
        <w:spacing w:before="62"/>
        <w:ind w:left="219" w:right="562"/>
        <w:jc w:val="both"/>
        <w:rPr>
          <w:sz w:val="27"/>
        </w:rPr>
      </w:pPr>
      <w:r>
        <w:rPr>
          <w:sz w:val="27"/>
        </w:rPr>
        <w:t>жыныстарының минералдар мен минералдық қоспалардан құрылу түрі/ анықталады.</w:t>
      </w:r>
    </w:p>
    <w:p w:rsidR="00822FE9" w:rsidRDefault="00822FE9" w:rsidP="0002309D">
      <w:pPr>
        <w:shd w:val="clear" w:color="auto" w:fill="FFFF00"/>
        <w:spacing w:before="3" w:line="309" w:lineRule="exact"/>
        <w:ind w:left="785"/>
        <w:jc w:val="both"/>
        <w:rPr>
          <w:sz w:val="27"/>
        </w:rPr>
      </w:pPr>
      <w:r>
        <w:rPr>
          <w:sz w:val="27"/>
        </w:rPr>
        <w:t>Тау жыныстарының құрылысы, структура және текстура боп ажыратылады.</w:t>
      </w:r>
    </w:p>
    <w:p w:rsidR="00822FE9" w:rsidRDefault="00822FE9" w:rsidP="0002309D">
      <w:pPr>
        <w:shd w:val="clear" w:color="auto" w:fill="FFFF00"/>
        <w:ind w:left="219" w:right="560" w:firstLine="566"/>
        <w:jc w:val="both"/>
        <w:rPr>
          <w:sz w:val="27"/>
        </w:rPr>
      </w:pPr>
      <w:r>
        <w:rPr>
          <w:sz w:val="27"/>
        </w:rPr>
        <w:t>Структура дегеніміз – тау жыныстарындағы минералдардың өлшемі, жобасы және олардың өзара орналасу ерекшеліктері. Текстура деп, тау жыныстарының ірілеу құрамаларының /минералдық қоспаларының/ ерекшеліктерін, өзара орналасуын және бағытталуын айтады.</w:t>
      </w:r>
    </w:p>
    <w:p w:rsidR="00822FE9" w:rsidRDefault="00822FE9" w:rsidP="00822FE9">
      <w:pPr>
        <w:ind w:left="219" w:right="561" w:firstLine="566"/>
        <w:jc w:val="both"/>
        <w:rPr>
          <w:sz w:val="27"/>
        </w:rPr>
      </w:pPr>
      <w:r>
        <w:rPr>
          <w:sz w:val="27"/>
        </w:rPr>
        <w:t>Тау жыныстарының физикасы тау жыныстарының құрамы мен құрылысын, олардың қасиеттерін, жағдайын және оларда болатын физикалық процестерді зерттейді.</w:t>
      </w:r>
    </w:p>
    <w:p w:rsidR="00822FE9" w:rsidRDefault="00822FE9" w:rsidP="00822FE9">
      <w:pPr>
        <w:ind w:left="219" w:right="561" w:firstLine="566"/>
        <w:jc w:val="both"/>
        <w:rPr>
          <w:sz w:val="27"/>
        </w:rPr>
      </w:pPr>
      <w:r>
        <w:rPr>
          <w:sz w:val="27"/>
        </w:rPr>
        <w:t>Сондықтан тау жыныстарының құрылысы мен құрамының параметрлері сан мәнімен көрсетілуі керек.</w:t>
      </w:r>
    </w:p>
    <w:p w:rsidR="00822FE9" w:rsidRDefault="00822FE9" w:rsidP="00822FE9">
      <w:pPr>
        <w:ind w:left="219" w:right="561" w:firstLine="566"/>
        <w:jc w:val="both"/>
        <w:rPr>
          <w:sz w:val="27"/>
        </w:rPr>
      </w:pPr>
      <w:r w:rsidRPr="0002309D">
        <w:rPr>
          <w:sz w:val="27"/>
          <w:highlight w:val="yellow"/>
        </w:rPr>
        <w:t>Өзінің жаратылысы бойынша тау жыныстары магмалық, шөгінді және метаморфтық болып бөлінеді.</w:t>
      </w:r>
    </w:p>
    <w:p w:rsidR="00822FE9" w:rsidRDefault="00822FE9" w:rsidP="00822FE9">
      <w:pPr>
        <w:spacing w:before="1"/>
        <w:ind w:left="219" w:right="559" w:firstLine="566"/>
        <w:jc w:val="both"/>
        <w:rPr>
          <w:sz w:val="27"/>
        </w:rPr>
      </w:pPr>
      <w:r>
        <w:rPr>
          <w:sz w:val="27"/>
        </w:rPr>
        <w:t>Тау жыныстарының жеке бөлшектерінің арасындағы структуралық байланыс күштерінің салдарынан болатын ілініс әр-түрлі дәрежеде болады. Ол структуралық байланыстар, өзінің жаратылысы бойынша химиялық (өте үлкен байланыс энергиясы бар-1,4МДж/мольге дейін), кристализациялық, молекулярлық (өте аз байланыс энергиясы бар - 45 КДж/моль), вандерваальстық және ионды электростатикалық /байланыс энергиясы 0,7 МДж/мольге дейін/ болып бөлінеді.</w:t>
      </w:r>
    </w:p>
    <w:p w:rsidR="00822FE9" w:rsidRDefault="00822FE9" w:rsidP="00822FE9">
      <w:pPr>
        <w:ind w:left="219" w:right="560" w:firstLine="566"/>
        <w:jc w:val="both"/>
        <w:rPr>
          <w:sz w:val="27"/>
        </w:rPr>
      </w:pPr>
      <w:r>
        <w:rPr>
          <w:sz w:val="27"/>
        </w:rPr>
        <w:t>Ең басты байланыстың дәрежесі бойынша тау жыныстарының мынадай негізгі түрлері</w:t>
      </w:r>
      <w:r>
        <w:rPr>
          <w:spacing w:val="-3"/>
          <w:sz w:val="27"/>
        </w:rPr>
        <w:t xml:space="preserve"> </w:t>
      </w:r>
      <w:r>
        <w:rPr>
          <w:sz w:val="27"/>
        </w:rPr>
        <w:t>болады:</w:t>
      </w:r>
    </w:p>
    <w:p w:rsidR="00822FE9" w:rsidRDefault="00822FE9" w:rsidP="00822FE9">
      <w:pPr>
        <w:ind w:left="219" w:right="560" w:firstLine="566"/>
        <w:jc w:val="both"/>
        <w:rPr>
          <w:sz w:val="27"/>
        </w:rPr>
      </w:pPr>
      <w:r>
        <w:rPr>
          <w:sz w:val="27"/>
        </w:rPr>
        <w:t>борпылдақ /жеке түйіршіктілі/ – түйіршіктер арасындағы байланыстары көбінесе молекулярлық болмайды, бір немесе бірнеше минералдардың механикалық қоспасы /құм,қиыршық тас, малта тастар жиынтығы/;</w:t>
      </w:r>
    </w:p>
    <w:p w:rsidR="00822FE9" w:rsidRDefault="00822FE9" w:rsidP="00822FE9">
      <w:pPr>
        <w:ind w:left="219" w:right="565" w:firstLine="566"/>
        <w:jc w:val="both"/>
        <w:rPr>
          <w:sz w:val="27"/>
        </w:rPr>
      </w:pPr>
      <w:r>
        <w:rPr>
          <w:sz w:val="27"/>
        </w:rPr>
        <w:t>қатты /жартастық/ – минералдық бөлшектер арасындағы байланыс қатаң, химиялық /құмтастар, граниттер, диабаздар, гнейстер/;</w:t>
      </w:r>
    </w:p>
    <w:p w:rsidR="00822FE9" w:rsidRDefault="00822FE9" w:rsidP="00822FE9">
      <w:pPr>
        <w:ind w:left="219" w:right="557" w:firstLine="566"/>
        <w:jc w:val="both"/>
        <w:rPr>
          <w:sz w:val="27"/>
        </w:rPr>
      </w:pPr>
      <w:r>
        <w:rPr>
          <w:sz w:val="27"/>
        </w:rPr>
        <w:lastRenderedPageBreak/>
        <w:t>байланысқан – жыныстың дисперстік бөлшектерінің арасындағы ілініс күштер жыныстың ылғалдылығына байланысты өте көп өзгереді: құрғақ кезінде молекулярлық байланыс болады да, ылғалданғаннан кейін ионды- электростатикалық байланысқа дейін өседі /балшықты жыныстар, лестар, саздақтар/.</w:t>
      </w:r>
    </w:p>
    <w:p w:rsidR="00822FE9" w:rsidRDefault="00822FE9" w:rsidP="00822FE9">
      <w:pPr>
        <w:ind w:left="219" w:right="560" w:firstLine="566"/>
        <w:jc w:val="both"/>
        <w:rPr>
          <w:sz w:val="27"/>
        </w:rPr>
      </w:pPr>
      <w:r>
        <w:rPr>
          <w:sz w:val="27"/>
        </w:rPr>
        <w:t xml:space="preserve">Шөгінді жыныстардың ішінде өзінің құрамы мен құрылысының параметрлеріне байланысты органикалық текті жыныстар ерекше бөлінеді. Олар көміртегінің сутегімен, азотпен, күкіртпен, оттегімен байланыстарының қоспасы болады. Бұл жыныстар энергияның ең маңызды бұлағы болып саналады. Мамандардың тұжырымы бойынша органикалық қазбалардағы энергияның табиғи ресурсы 2 </w:t>
      </w:r>
      <w:r>
        <w:rPr>
          <w:rFonts w:ascii="Symbol" w:hAnsi="Symbol"/>
          <w:sz w:val="27"/>
        </w:rPr>
        <w:t></w:t>
      </w:r>
      <w:r>
        <w:rPr>
          <w:sz w:val="27"/>
        </w:rPr>
        <w:t xml:space="preserve"> 10</w:t>
      </w:r>
      <w:r>
        <w:rPr>
          <w:sz w:val="27"/>
          <w:vertAlign w:val="superscript"/>
        </w:rPr>
        <w:t>17</w:t>
      </w:r>
      <w:r>
        <w:rPr>
          <w:sz w:val="27"/>
        </w:rPr>
        <w:t xml:space="preserve"> МДж болады.</w:t>
      </w:r>
    </w:p>
    <w:p w:rsidR="00822FE9" w:rsidRDefault="00822FE9" w:rsidP="00822FE9">
      <w:pPr>
        <w:ind w:left="219" w:right="559" w:firstLine="566"/>
        <w:jc w:val="both"/>
        <w:rPr>
          <w:sz w:val="27"/>
        </w:rPr>
      </w:pPr>
      <w:r>
        <w:rPr>
          <w:sz w:val="27"/>
        </w:rPr>
        <w:t>Органикалық текті тау жыныстарының ішінде өте маңыздысы қазбалы көмірлер. Көмірдің құрамы органикалық массамен және минералдық қосымшалармен жеке-жеке сипатталады.</w:t>
      </w:r>
    </w:p>
    <w:p w:rsidR="00822FE9" w:rsidRDefault="00822FE9" w:rsidP="00822FE9">
      <w:pPr>
        <w:ind w:left="219" w:right="560" w:firstLine="566"/>
        <w:jc w:val="both"/>
        <w:rPr>
          <w:sz w:val="27"/>
        </w:rPr>
      </w:pPr>
      <w:r>
        <w:rPr>
          <w:sz w:val="27"/>
        </w:rPr>
        <w:t>Көмірдің органикалық массасы көміртегінің микрокомпонент-терінің мөлшерімен бағаланды. Олар тек қана микроскоппен көрінеді, аттары: витрен, кларен, дюрен және фюзен.</w:t>
      </w:r>
    </w:p>
    <w:p w:rsidR="00822FE9" w:rsidRDefault="00822FE9" w:rsidP="00822FE9">
      <w:pPr>
        <w:spacing w:before="62"/>
        <w:ind w:left="219" w:right="560" w:firstLine="566"/>
        <w:jc w:val="both"/>
        <w:rPr>
          <w:sz w:val="27"/>
        </w:rPr>
      </w:pPr>
      <w:r>
        <w:rPr>
          <w:sz w:val="27"/>
        </w:rPr>
        <w:t>Витрен – көмірдің біркелкі жылтыраған қара және морт түрі. Кларен – шала жылтыраған көмір. Дюрен – тұтқыр, бұлыңғыр және түйіршікті көмір. Фюзен – тарамдалған борпылдақ сұрғылт-қара көмір.</w:t>
      </w:r>
    </w:p>
    <w:p w:rsidR="00822FE9" w:rsidRDefault="00822FE9" w:rsidP="00822FE9">
      <w:pPr>
        <w:ind w:left="219" w:right="559" w:firstLine="566"/>
        <w:jc w:val="both"/>
        <w:rPr>
          <w:sz w:val="27"/>
        </w:rPr>
      </w:pPr>
      <w:r>
        <w:rPr>
          <w:sz w:val="27"/>
        </w:rPr>
        <w:t>Көмірдің органикалық массасының молекулярлық структурасы әлі күнге дейін толық зерттелмеген. Қазіргі түсінік бойынша көмір заты не коллоидтық жүйе,не молекулярлықтан жоғары құрылысы бар</w:t>
      </w:r>
      <w:r>
        <w:rPr>
          <w:spacing w:val="3"/>
          <w:sz w:val="27"/>
        </w:rPr>
        <w:t xml:space="preserve"> </w:t>
      </w:r>
      <w:r>
        <w:rPr>
          <w:sz w:val="27"/>
        </w:rPr>
        <w:t>орта.</w:t>
      </w:r>
    </w:p>
    <w:p w:rsidR="00822FE9" w:rsidRDefault="00822FE9" w:rsidP="00822FE9">
      <w:pPr>
        <w:ind w:left="219" w:right="558" w:firstLine="566"/>
        <w:jc w:val="both"/>
        <w:rPr>
          <w:sz w:val="27"/>
        </w:rPr>
      </w:pPr>
      <w:r>
        <w:rPr>
          <w:sz w:val="27"/>
        </w:rPr>
        <w:t>Көмірдің көміртегі емес құраушылары оның құрамына минералдық қосынды немесе элемент-қосымша түрінде қатынасады. Көмірдің қосындысы ретінде кварц, балшық, пирит, кальцит және тағы басқа минералдар болуы мүмкін. Көмір жанған кезде күлге айналатын бұл минералдардың салыстырмалы массалық мөлшері көмірдің күл берушілігі деп аталады. Ол 5-50% шамасында болады.</w:t>
      </w:r>
    </w:p>
    <w:p w:rsidR="00822FE9" w:rsidRDefault="00822FE9" w:rsidP="00822FE9">
      <w:pPr>
        <w:spacing w:before="2"/>
        <w:ind w:left="219" w:right="560" w:firstLine="566"/>
        <w:jc w:val="both"/>
        <w:rPr>
          <w:sz w:val="27"/>
        </w:rPr>
      </w:pPr>
      <w:r>
        <w:rPr>
          <w:sz w:val="27"/>
        </w:rPr>
        <w:t>Көмірдің құрамында күкірт көп болса, солғұрлым көмірдің сапасы төмендейді. Күкірттің көмірдегі жалпы мөлшері проценттің бөліктерінен 5-6%-ке дейін болады. Мысалы, Кузбасстың тас көміріндегі күкірттің мөлшері Донбасстың көміріндегіден 5-10 есе аз.</w:t>
      </w:r>
    </w:p>
    <w:p w:rsidR="00822FE9" w:rsidRDefault="00822FE9" w:rsidP="00822FE9">
      <w:pPr>
        <w:ind w:left="219" w:right="558" w:firstLine="566"/>
        <w:jc w:val="both"/>
        <w:rPr>
          <w:sz w:val="27"/>
        </w:rPr>
      </w:pPr>
      <w:r>
        <w:rPr>
          <w:sz w:val="27"/>
        </w:rPr>
        <w:t>Көмірдің элемент-қосымшасы ретінде әдетте германий, галий, уран, мыс, бериллий, молибден, ванадий кездеседі. Көмірдегі микроэлементтердің мөлшері 500-600 г/тоннаға дейін барады.</w:t>
      </w:r>
    </w:p>
    <w:p w:rsidR="00822FE9" w:rsidRDefault="00822FE9" w:rsidP="00822FE9">
      <w:pPr>
        <w:pStyle w:val="a3"/>
        <w:spacing w:before="8"/>
        <w:rPr>
          <w:sz w:val="27"/>
        </w:rPr>
      </w:pPr>
    </w:p>
    <w:p w:rsidR="00822FE9" w:rsidRDefault="00822FE9" w:rsidP="00822FE9">
      <w:pPr>
        <w:pStyle w:val="a7"/>
        <w:numPr>
          <w:ilvl w:val="1"/>
          <w:numId w:val="13"/>
        </w:numPr>
        <w:tabs>
          <w:tab w:val="left" w:pos="1189"/>
        </w:tabs>
        <w:jc w:val="left"/>
        <w:rPr>
          <w:b/>
          <w:sz w:val="27"/>
        </w:rPr>
      </w:pPr>
      <w:r>
        <w:rPr>
          <w:b/>
          <w:sz w:val="27"/>
        </w:rPr>
        <w:t>Тау жыныстары және бұрғы ұңғысы. Массив, тау массасы,</w:t>
      </w:r>
      <w:r>
        <w:rPr>
          <w:b/>
          <w:spacing w:val="-4"/>
          <w:sz w:val="27"/>
        </w:rPr>
        <w:t xml:space="preserve"> </w:t>
      </w:r>
      <w:r>
        <w:rPr>
          <w:b/>
          <w:sz w:val="27"/>
        </w:rPr>
        <w:t>үлгі</w:t>
      </w:r>
    </w:p>
    <w:p w:rsidR="00822FE9" w:rsidRDefault="00822FE9" w:rsidP="00822FE9">
      <w:pPr>
        <w:pStyle w:val="a3"/>
        <w:spacing w:before="5"/>
        <w:rPr>
          <w:b/>
          <w:sz w:val="26"/>
        </w:rPr>
      </w:pPr>
    </w:p>
    <w:p w:rsidR="00822FE9" w:rsidRDefault="00822FE9" w:rsidP="006E05B9">
      <w:pPr>
        <w:shd w:val="clear" w:color="auto" w:fill="FFFF00"/>
        <w:ind w:left="219" w:right="556" w:firstLine="566"/>
        <w:jc w:val="both"/>
        <w:rPr>
          <w:sz w:val="27"/>
        </w:rPr>
      </w:pPr>
      <w:r>
        <w:rPr>
          <w:sz w:val="27"/>
        </w:rPr>
        <w:t>Бұрғы ұңғысы тау жыныстарының көп түрін тесіп өтеді.Олар жаратылған жерінде жататын негізгі жыныс,олардың үстін жауып жататын тосқындар /үгіліп, ұсақталып басқа жақтан әкелінген жыныстар/ болып бөлінеді. Бұрғылаған уақытта жыныстарға әр-түрлі әрекеттер әсер етеді, әсіресе механикалық әрекеттер. Ол әрекеттердің ішіндегі ең негізгілері: соққы, ығыстыру, нығыздау, жылжыту. Бұл әрекеттердің әсерінен тау жыныстарының күйі өзгереді. Негізінде тау жыныстарының күйі өздігінен, әйтпесе жасанды түрде /механикалық талқандау, жару, сумен әсер ету, химиялық тәсілмен нығайту т.б./ өзгереді.</w:t>
      </w:r>
    </w:p>
    <w:p w:rsidR="00822FE9" w:rsidRDefault="00822FE9" w:rsidP="006E05B9">
      <w:pPr>
        <w:shd w:val="clear" w:color="auto" w:fill="FFFF00"/>
        <w:ind w:left="219" w:right="557" w:firstLine="566"/>
        <w:jc w:val="both"/>
        <w:rPr>
          <w:sz w:val="27"/>
        </w:rPr>
      </w:pPr>
      <w:r>
        <w:rPr>
          <w:sz w:val="27"/>
        </w:rPr>
        <w:t xml:space="preserve">Тау жыныстарына әсер етудің мақсаттары әртүрлі болады және сол әсер арқылы тау жыныстарының әртүрлі көлемдегі қасиеттерінің сипаттамаларының бір-бірінен айырмашылығы болады. Мысалы, ондай айырмашылық бір блоктың </w:t>
      </w:r>
      <w:r>
        <w:rPr>
          <w:sz w:val="27"/>
        </w:rPr>
        <w:lastRenderedPageBreak/>
        <w:t xml:space="preserve">көлемінде ғана шектелген жарықшақтылықтың салдарынан болады. Сондықтан тау жыныстарын зерттегенде </w:t>
      </w:r>
      <w:r w:rsidRPr="006E05B9">
        <w:rPr>
          <w:b/>
          <w:sz w:val="27"/>
        </w:rPr>
        <w:t>жыныс массиві /тау массиві/, массивтегі жыныс, қопсытылған жыныс /тау массасы/ және тау жынысынан айырып алынған үлгі</w:t>
      </w:r>
      <w:r>
        <w:rPr>
          <w:sz w:val="27"/>
        </w:rPr>
        <w:t xml:space="preserve"> деген ұғымдарды пайдалану</w:t>
      </w:r>
      <w:r>
        <w:rPr>
          <w:spacing w:val="-1"/>
          <w:sz w:val="27"/>
        </w:rPr>
        <w:t xml:space="preserve"> </w:t>
      </w:r>
      <w:r>
        <w:rPr>
          <w:sz w:val="27"/>
        </w:rPr>
        <w:t>керек.</w:t>
      </w:r>
    </w:p>
    <w:p w:rsidR="00822FE9" w:rsidRPr="006E05B9" w:rsidRDefault="00822FE9" w:rsidP="00822FE9">
      <w:pPr>
        <w:ind w:left="219" w:right="559" w:firstLine="566"/>
        <w:jc w:val="both"/>
        <w:rPr>
          <w:sz w:val="27"/>
          <w:highlight w:val="yellow"/>
        </w:rPr>
      </w:pPr>
      <w:r w:rsidRPr="006E05B9">
        <w:rPr>
          <w:b/>
          <w:sz w:val="27"/>
          <w:highlight w:val="yellow"/>
        </w:rPr>
        <w:t>Жыныс массиві</w:t>
      </w:r>
      <w:r w:rsidRPr="006E05B9">
        <w:rPr>
          <w:sz w:val="27"/>
          <w:highlight w:val="yellow"/>
        </w:rPr>
        <w:t xml:space="preserve"> дегеніміз, өзіне тән физикалық және геологиялық ерекшеліктерімен сипатталатын, белгілі бір геология-структуралық жағдайда құрылған тау жыныстарының жинағынан тұратын геологиялық зат.</w:t>
      </w:r>
    </w:p>
    <w:p w:rsidR="00822FE9" w:rsidRPr="006E05B9" w:rsidRDefault="00822FE9" w:rsidP="00822FE9">
      <w:pPr>
        <w:ind w:left="219" w:right="559" w:firstLine="566"/>
        <w:jc w:val="both"/>
        <w:rPr>
          <w:sz w:val="27"/>
          <w:highlight w:val="yellow"/>
        </w:rPr>
      </w:pPr>
      <w:r w:rsidRPr="006E05B9">
        <w:rPr>
          <w:sz w:val="27"/>
          <w:highlight w:val="yellow"/>
        </w:rPr>
        <w:t xml:space="preserve">Массивте өзінің табиғи күйінде сақталған тау жынысын </w:t>
      </w:r>
      <w:r w:rsidRPr="006E05B9">
        <w:rPr>
          <w:b/>
          <w:sz w:val="27"/>
          <w:highlight w:val="yellow"/>
        </w:rPr>
        <w:t>массивтегі тау жынысы</w:t>
      </w:r>
      <w:r w:rsidRPr="006E05B9">
        <w:rPr>
          <w:sz w:val="27"/>
          <w:highlight w:val="yellow"/>
        </w:rPr>
        <w:t xml:space="preserve"> дейді.</w:t>
      </w:r>
    </w:p>
    <w:p w:rsidR="00822FE9" w:rsidRPr="006E05B9" w:rsidRDefault="00822FE9" w:rsidP="00822FE9">
      <w:pPr>
        <w:ind w:left="219" w:right="560" w:firstLine="566"/>
        <w:jc w:val="both"/>
        <w:rPr>
          <w:sz w:val="27"/>
          <w:highlight w:val="yellow"/>
        </w:rPr>
      </w:pPr>
      <w:r w:rsidRPr="006E05B9">
        <w:rPr>
          <w:sz w:val="27"/>
          <w:highlight w:val="yellow"/>
        </w:rPr>
        <w:t xml:space="preserve">Жасанды түрде, әйтпесе массивтердің қимылдауымен </w:t>
      </w:r>
      <w:r w:rsidRPr="006E05B9">
        <w:rPr>
          <w:b/>
          <w:sz w:val="27"/>
          <w:highlight w:val="yellow"/>
        </w:rPr>
        <w:t>қопсытылған, күйретілген қатты немесе байланысқан тау жыныстары</w:t>
      </w:r>
      <w:r w:rsidRPr="006E05B9">
        <w:rPr>
          <w:sz w:val="27"/>
          <w:highlight w:val="yellow"/>
        </w:rPr>
        <w:t xml:space="preserve"> талқандалған жыныстар қатарына қосылады.</w:t>
      </w:r>
    </w:p>
    <w:p w:rsidR="00822FE9" w:rsidRPr="006E05B9" w:rsidRDefault="00822FE9" w:rsidP="00822FE9">
      <w:pPr>
        <w:ind w:left="219" w:right="560" w:firstLine="566"/>
        <w:jc w:val="both"/>
        <w:rPr>
          <w:sz w:val="27"/>
          <w:highlight w:val="yellow"/>
        </w:rPr>
      </w:pPr>
      <w:r w:rsidRPr="006E05B9">
        <w:rPr>
          <w:sz w:val="27"/>
          <w:highlight w:val="yellow"/>
        </w:rPr>
        <w:t xml:space="preserve">Жартастық немесе байланысқан жыныстардың жекелеген бөлшектері және де борпылдақ жыныстардың кішкене көлемдері </w:t>
      </w:r>
      <w:r w:rsidRPr="006E05B9">
        <w:rPr>
          <w:b/>
          <w:sz w:val="27"/>
          <w:highlight w:val="yellow"/>
        </w:rPr>
        <w:t>тау жыныстарының үлгісі</w:t>
      </w:r>
      <w:r w:rsidRPr="006E05B9">
        <w:rPr>
          <w:sz w:val="27"/>
          <w:highlight w:val="yellow"/>
        </w:rPr>
        <w:t xml:space="preserve"> болады.</w:t>
      </w:r>
    </w:p>
    <w:p w:rsidR="00822FE9" w:rsidRDefault="00822FE9" w:rsidP="00822FE9">
      <w:pPr>
        <w:spacing w:before="62"/>
        <w:ind w:left="219" w:right="556"/>
        <w:jc w:val="both"/>
        <w:rPr>
          <w:sz w:val="27"/>
        </w:rPr>
      </w:pPr>
      <w:r w:rsidRPr="006E05B9">
        <w:rPr>
          <w:sz w:val="27"/>
          <w:highlight w:val="yellow"/>
        </w:rPr>
        <w:t>Олай болса тау жыныстарының үлгісі тау жыныстарының массивін, массивтегі тау жынысын, талқандалған жынысты құрайтын бастапқы элемент болып саналады.</w:t>
      </w:r>
    </w:p>
    <w:p w:rsidR="00822FE9" w:rsidRDefault="00822FE9" w:rsidP="00822FE9">
      <w:pPr>
        <w:spacing w:before="3"/>
        <w:ind w:left="219" w:right="560" w:firstLine="566"/>
        <w:jc w:val="both"/>
        <w:rPr>
          <w:sz w:val="27"/>
        </w:rPr>
      </w:pPr>
      <w:r w:rsidRPr="006E05B9">
        <w:rPr>
          <w:b/>
          <w:sz w:val="27"/>
          <w:highlight w:val="yellow"/>
        </w:rPr>
        <w:t>Тау жыныстарының массивінің қасиеттері</w:t>
      </w:r>
      <w:r w:rsidRPr="006E05B9">
        <w:rPr>
          <w:sz w:val="27"/>
          <w:highlight w:val="yellow"/>
        </w:rPr>
        <w:t xml:space="preserve"> сол массивтің құрамына кіретін жыныстардың қасиеттерімен, орналасуымен және өзара байланысуымен анықталатыны сияқты үлгінің қасиеттері де сол үлгіні құрайтын минералдардың қасиеттерімен, орналасуымен және өзара байланысуымен анықталады.</w:t>
      </w:r>
    </w:p>
    <w:p w:rsidR="00822FE9" w:rsidRDefault="00822FE9" w:rsidP="00822FE9">
      <w:pPr>
        <w:ind w:left="219" w:right="560" w:firstLine="566"/>
        <w:jc w:val="both"/>
        <w:rPr>
          <w:sz w:val="27"/>
        </w:rPr>
      </w:pPr>
      <w:r>
        <w:rPr>
          <w:sz w:val="27"/>
        </w:rPr>
        <w:t>Негізгі физикалық заңдылықтар өте нақтылы болып тау жыныстарының үлгілерін, әйтпесе минералдарды зерттегенде білінеді.</w:t>
      </w:r>
    </w:p>
    <w:p w:rsidR="00822FE9" w:rsidRDefault="00822FE9" w:rsidP="006E05B9">
      <w:pPr>
        <w:shd w:val="clear" w:color="auto" w:fill="FFFF00"/>
        <w:spacing w:before="2" w:line="237" w:lineRule="auto"/>
        <w:ind w:left="219" w:right="560" w:firstLine="566"/>
        <w:jc w:val="both"/>
        <w:rPr>
          <w:sz w:val="27"/>
        </w:rPr>
      </w:pPr>
      <w:r>
        <w:rPr>
          <w:sz w:val="27"/>
        </w:rPr>
        <w:t xml:space="preserve">Үлгідегі және массивтегі немесе тау массасындағы тау жыныстарының қасиеттерінің </w:t>
      </w:r>
      <w:r w:rsidRPr="006E05B9">
        <w:rPr>
          <w:b/>
          <w:sz w:val="27"/>
        </w:rPr>
        <w:t>бір-бірінен айырмашылығы</w:t>
      </w:r>
      <w:r>
        <w:rPr>
          <w:sz w:val="27"/>
        </w:rPr>
        <w:t xml:space="preserve"> мына себептерден болады:</w:t>
      </w:r>
    </w:p>
    <w:p w:rsidR="00822FE9" w:rsidRDefault="00822FE9" w:rsidP="006E05B9">
      <w:pPr>
        <w:pStyle w:val="a7"/>
        <w:numPr>
          <w:ilvl w:val="0"/>
          <w:numId w:val="12"/>
        </w:numPr>
        <w:shd w:val="clear" w:color="auto" w:fill="FFFF00"/>
        <w:tabs>
          <w:tab w:val="left" w:pos="954"/>
        </w:tabs>
        <w:spacing w:before="2"/>
        <w:ind w:right="557" w:firstLine="566"/>
        <w:jc w:val="both"/>
        <w:rPr>
          <w:sz w:val="27"/>
        </w:rPr>
      </w:pPr>
      <w:r>
        <w:rPr>
          <w:sz w:val="27"/>
        </w:rPr>
        <w:t>құрамдарындағы айырмашылықтарға байланысты /тау жынысының үлгідегі минералдық құрамы массивтің құрамына әр уақытта сәйкес келе бермейді/ жыныс массиві әр түрлі жыныстардан</w:t>
      </w:r>
      <w:r>
        <w:rPr>
          <w:spacing w:val="4"/>
          <w:sz w:val="27"/>
        </w:rPr>
        <w:t xml:space="preserve"> </w:t>
      </w:r>
      <w:r>
        <w:rPr>
          <w:sz w:val="27"/>
        </w:rPr>
        <w:t>тұрады;</w:t>
      </w:r>
    </w:p>
    <w:p w:rsidR="00822FE9" w:rsidRDefault="00822FE9" w:rsidP="006E05B9">
      <w:pPr>
        <w:pStyle w:val="a7"/>
        <w:numPr>
          <w:ilvl w:val="0"/>
          <w:numId w:val="12"/>
        </w:numPr>
        <w:shd w:val="clear" w:color="auto" w:fill="FFFF00"/>
        <w:tabs>
          <w:tab w:val="left" w:pos="1055"/>
        </w:tabs>
        <w:ind w:right="559" w:firstLine="566"/>
        <w:jc w:val="both"/>
        <w:rPr>
          <w:sz w:val="27"/>
        </w:rPr>
      </w:pPr>
      <w:r>
        <w:rPr>
          <w:sz w:val="27"/>
        </w:rPr>
        <w:t>құрылысындағы айырмашылықпен байланысты – негізгі структуралық элементтерінің</w:t>
      </w:r>
      <w:r>
        <w:rPr>
          <w:spacing w:val="18"/>
          <w:sz w:val="27"/>
        </w:rPr>
        <w:t xml:space="preserve"> </w:t>
      </w:r>
      <w:r>
        <w:rPr>
          <w:sz w:val="27"/>
        </w:rPr>
        <w:t>орналасуына,</w:t>
      </w:r>
      <w:r>
        <w:rPr>
          <w:spacing w:val="19"/>
          <w:sz w:val="27"/>
        </w:rPr>
        <w:t xml:space="preserve"> </w:t>
      </w:r>
      <w:r>
        <w:rPr>
          <w:sz w:val="27"/>
        </w:rPr>
        <w:t>олардың</w:t>
      </w:r>
      <w:r>
        <w:rPr>
          <w:spacing w:val="23"/>
          <w:sz w:val="27"/>
        </w:rPr>
        <w:t xml:space="preserve"> </w:t>
      </w:r>
      <w:r>
        <w:rPr>
          <w:sz w:val="27"/>
        </w:rPr>
        <w:t>формасына,</w:t>
      </w:r>
      <w:r>
        <w:rPr>
          <w:spacing w:val="19"/>
          <w:sz w:val="27"/>
        </w:rPr>
        <w:t xml:space="preserve"> </w:t>
      </w:r>
      <w:r>
        <w:rPr>
          <w:sz w:val="27"/>
        </w:rPr>
        <w:t>бағытталғанына</w:t>
      </w:r>
      <w:r>
        <w:rPr>
          <w:spacing w:val="20"/>
          <w:sz w:val="27"/>
        </w:rPr>
        <w:t xml:space="preserve"> </w:t>
      </w:r>
      <w:r>
        <w:rPr>
          <w:sz w:val="27"/>
        </w:rPr>
        <w:t>қарай</w:t>
      </w:r>
    </w:p>
    <w:p w:rsidR="00822FE9" w:rsidRDefault="00822FE9" w:rsidP="006E05B9">
      <w:pPr>
        <w:shd w:val="clear" w:color="auto" w:fill="FFFF00"/>
        <w:ind w:left="219" w:right="562"/>
        <w:jc w:val="both"/>
        <w:rPr>
          <w:sz w:val="27"/>
        </w:rPr>
      </w:pPr>
      <w:r>
        <w:rPr>
          <w:sz w:val="27"/>
        </w:rPr>
        <w:t>/мысалы, үлгіде қабаттылық жоқ, ал тау массиві жыныстарының қабаттылығы бар/;</w:t>
      </w:r>
    </w:p>
    <w:p w:rsidR="00822FE9" w:rsidRDefault="00822FE9" w:rsidP="006E05B9">
      <w:pPr>
        <w:pStyle w:val="a7"/>
        <w:numPr>
          <w:ilvl w:val="0"/>
          <w:numId w:val="12"/>
        </w:numPr>
        <w:shd w:val="clear" w:color="auto" w:fill="FFFF00"/>
        <w:tabs>
          <w:tab w:val="left" w:pos="1165"/>
        </w:tabs>
        <w:spacing w:before="1"/>
        <w:ind w:right="560" w:firstLine="566"/>
        <w:jc w:val="both"/>
        <w:rPr>
          <w:sz w:val="27"/>
        </w:rPr>
      </w:pPr>
      <w:r>
        <w:rPr>
          <w:sz w:val="27"/>
        </w:rPr>
        <w:t>тау жыныстарының сыртқы жағдайларының айырмашылығымен байланысты: қысымымен, температурасымен, электр өрісімен және сұйықтармен қанығуының ерекшеліктерімен және</w:t>
      </w:r>
      <w:r>
        <w:rPr>
          <w:spacing w:val="-3"/>
          <w:sz w:val="27"/>
        </w:rPr>
        <w:t xml:space="preserve"> </w:t>
      </w:r>
      <w:r>
        <w:rPr>
          <w:sz w:val="27"/>
        </w:rPr>
        <w:t>т.б.;</w:t>
      </w:r>
    </w:p>
    <w:p w:rsidR="00822FE9" w:rsidRDefault="00822FE9" w:rsidP="006E05B9">
      <w:pPr>
        <w:pStyle w:val="a7"/>
        <w:numPr>
          <w:ilvl w:val="0"/>
          <w:numId w:val="12"/>
        </w:numPr>
        <w:shd w:val="clear" w:color="auto" w:fill="FFFF00"/>
        <w:tabs>
          <w:tab w:val="left" w:pos="968"/>
        </w:tabs>
        <w:ind w:right="558" w:firstLine="566"/>
        <w:jc w:val="both"/>
        <w:rPr>
          <w:sz w:val="27"/>
        </w:rPr>
      </w:pPr>
      <w:r>
        <w:rPr>
          <w:sz w:val="27"/>
        </w:rPr>
        <w:t>жыныстың байланысу күштеріне, дәрежесіне байланысты - үлгі массивтегі жынысқа, тау жыныстарының массивіне немесе талқандалған тау жынысына қарағанда көбінесе жарықшақтармен, қуыстармен аз әлсіреген. Жыныстар көбінесе жарықшақтықтың салдарынан</w:t>
      </w:r>
      <w:r>
        <w:rPr>
          <w:spacing w:val="-3"/>
          <w:sz w:val="27"/>
        </w:rPr>
        <w:t xml:space="preserve"> </w:t>
      </w:r>
      <w:r>
        <w:rPr>
          <w:sz w:val="27"/>
        </w:rPr>
        <w:t>әлсірейді.</w:t>
      </w:r>
    </w:p>
    <w:p w:rsidR="00822FE9" w:rsidRDefault="00822FE9" w:rsidP="00822FE9">
      <w:pPr>
        <w:spacing w:before="1"/>
        <w:ind w:left="219" w:right="560" w:firstLine="566"/>
        <w:jc w:val="both"/>
        <w:rPr>
          <w:sz w:val="27"/>
        </w:rPr>
      </w:pPr>
      <w:r>
        <w:rPr>
          <w:sz w:val="27"/>
        </w:rPr>
        <w:t xml:space="preserve">Қуыс, кеуек және жарықшақтардың жыныс ішінде болуы оның </w:t>
      </w:r>
      <w:r>
        <w:rPr>
          <w:spacing w:val="2"/>
          <w:sz w:val="27"/>
        </w:rPr>
        <w:t xml:space="preserve">көп </w:t>
      </w:r>
      <w:r>
        <w:rPr>
          <w:sz w:val="27"/>
        </w:rPr>
        <w:t>фазалықтығына себеп болады. Өйткені барлық қуыстар табиғи жағдайда газдармен, сұйықтармен немесе басқа бір өгей заттармен толтырылған болады. Бұл жағдай тау жыныстарында, оларды классикалық қатты заттардан ажырататын көптеген физикалық әсерлер тууына себеп</w:t>
      </w:r>
      <w:r>
        <w:rPr>
          <w:spacing w:val="-2"/>
          <w:sz w:val="27"/>
        </w:rPr>
        <w:t xml:space="preserve"> </w:t>
      </w:r>
      <w:r>
        <w:rPr>
          <w:sz w:val="27"/>
        </w:rPr>
        <w:t>болады.</w:t>
      </w:r>
    </w:p>
    <w:p w:rsidR="00822FE9" w:rsidRDefault="00822FE9" w:rsidP="00822FE9">
      <w:pPr>
        <w:pStyle w:val="a3"/>
        <w:spacing w:before="9"/>
        <w:rPr>
          <w:sz w:val="27"/>
        </w:rPr>
      </w:pPr>
    </w:p>
    <w:p w:rsidR="00822FE9" w:rsidRDefault="00822FE9" w:rsidP="00822FE9">
      <w:pPr>
        <w:pStyle w:val="a7"/>
        <w:numPr>
          <w:ilvl w:val="1"/>
          <w:numId w:val="13"/>
        </w:numPr>
        <w:tabs>
          <w:tab w:val="left" w:pos="1189"/>
        </w:tabs>
        <w:jc w:val="left"/>
        <w:rPr>
          <w:b/>
          <w:sz w:val="27"/>
        </w:rPr>
      </w:pPr>
      <w:r>
        <w:rPr>
          <w:b/>
          <w:sz w:val="27"/>
        </w:rPr>
        <w:t>Тау жыныстарының негізгі қасиеттерінің</w:t>
      </w:r>
      <w:r>
        <w:rPr>
          <w:b/>
          <w:spacing w:val="-7"/>
          <w:sz w:val="27"/>
        </w:rPr>
        <w:t xml:space="preserve"> </w:t>
      </w:r>
      <w:r>
        <w:rPr>
          <w:b/>
          <w:sz w:val="27"/>
        </w:rPr>
        <w:t>классификациясы</w:t>
      </w:r>
    </w:p>
    <w:p w:rsidR="00822FE9" w:rsidRDefault="00822FE9" w:rsidP="00822FE9">
      <w:pPr>
        <w:pStyle w:val="a3"/>
        <w:rPr>
          <w:b/>
          <w:sz w:val="26"/>
        </w:rPr>
      </w:pPr>
    </w:p>
    <w:p w:rsidR="00822FE9" w:rsidRDefault="00822FE9" w:rsidP="00822FE9">
      <w:pPr>
        <w:spacing w:before="1"/>
        <w:ind w:left="219" w:right="556" w:firstLine="566"/>
        <w:jc w:val="both"/>
        <w:rPr>
          <w:sz w:val="27"/>
        </w:rPr>
      </w:pPr>
      <w:r>
        <w:rPr>
          <w:sz w:val="27"/>
        </w:rPr>
        <w:t xml:space="preserve">Ұңғы бұрғылау процестеріне әсер ететін тау жыныстарының қасиеттері өте көп. Оларға: беріктік, қаттылық, морттық, созымдылық, қажағыштық, тығыздық, кеуектік, жарықшақтық, бөлінгіштік, аққыштық, су өткізбеушілік, жылу </w:t>
      </w:r>
      <w:r>
        <w:rPr>
          <w:sz w:val="27"/>
        </w:rPr>
        <w:lastRenderedPageBreak/>
        <w:t>шығарғыштық, электрлік беріктік, магниттік өткізгіштік, радиоактивтік және т.б. жатады.</w:t>
      </w:r>
    </w:p>
    <w:p w:rsidR="00822FE9" w:rsidRDefault="00822FE9" w:rsidP="00822FE9">
      <w:pPr>
        <w:ind w:left="219" w:right="560" w:firstLine="566"/>
        <w:jc w:val="both"/>
        <w:rPr>
          <w:sz w:val="27"/>
        </w:rPr>
      </w:pPr>
      <w:r>
        <w:rPr>
          <w:sz w:val="27"/>
        </w:rPr>
        <w:t>Геологиялық барлау жұмыстарында, тау-кен жұмыстарында және инженерлік геологиялық іздестірулерде тау жыныстарының көптеген қасиеттері зерттелінеді. Сонда да осы күнге дейін тау жыныстарының қасиеттерінің толық нақтылы классификациясы жоқ.</w:t>
      </w:r>
    </w:p>
    <w:p w:rsidR="00822FE9" w:rsidRDefault="00822FE9" w:rsidP="00822FE9">
      <w:pPr>
        <w:ind w:left="219" w:right="561" w:firstLine="566"/>
        <w:jc w:val="both"/>
        <w:rPr>
          <w:sz w:val="27"/>
        </w:rPr>
      </w:pPr>
      <w:r>
        <w:rPr>
          <w:sz w:val="27"/>
        </w:rPr>
        <w:t>Осы күнгі техникалық әдебиеттерде кездесетін кейбір анықтамалар әр түрлі ұғымдарды көрсетіп бұл мәселеге түсінбестік кіргізеді. Шынында ғылым мен техниканың әр түрлі салаларында тау жыныстарының көптеген аттары, терминдері және анықтамалары қолданылады. Мысалы: физико-механикалық, физико- техникалық, физико-химиялық, тау-кен-техникалық, инженер-геологиялық, деформациялық, тау-кен-технологиялық, механикалық, қажағыштық, тығыздық, жылулық, электромагниттік, радиоактивтік, физикалық қасиеттер және т.б.</w:t>
      </w:r>
    </w:p>
    <w:p w:rsidR="00822FE9" w:rsidRDefault="00822FE9" w:rsidP="00822FE9">
      <w:pPr>
        <w:spacing w:before="3"/>
        <w:ind w:left="219" w:right="560" w:firstLine="566"/>
        <w:jc w:val="both"/>
        <w:rPr>
          <w:sz w:val="27"/>
        </w:rPr>
      </w:pPr>
      <w:r>
        <w:rPr>
          <w:sz w:val="27"/>
        </w:rPr>
        <w:t>Жоғарыда келтірілген терминдер мен анықтамалардың негіз ретінде ұстайтын бірде-бір бастамасы жоқ. Сондықтан олардың мазмұны әр түрлі. Бұл жағдай ғылымның әр түрлі салаларында пайдаланылатын бірдей терминдердің өзін түсінуге мүмкіншілік бермейді.</w:t>
      </w:r>
    </w:p>
    <w:p w:rsidR="00822FE9" w:rsidRDefault="00822FE9" w:rsidP="00822FE9">
      <w:pPr>
        <w:ind w:left="219" w:right="560" w:firstLine="566"/>
        <w:jc w:val="both"/>
        <w:rPr>
          <w:sz w:val="27"/>
        </w:rPr>
      </w:pPr>
      <w:r>
        <w:rPr>
          <w:sz w:val="27"/>
        </w:rPr>
        <w:t>Физикалық қасиет деген ұғымға авторлардың бірі тек қана электрлік, магниттік, жылулық және тығыздық, кеуектілік, сыбағалы салмақ деген қасиеттерді жатқызса, екіншілері бұл ұғымға тағыда "механикалық" /беріктілік, акустикалық, гравитациялық және т.б./ деп аталатын ұғымдарды жатқызады. Ал енді" тау жыныстарының физика-механикалық қасиеттері" деген ұғымның қисыны жоқ, өйткені механика физиканың бір бөлімі.</w:t>
      </w:r>
    </w:p>
    <w:p w:rsidR="00822FE9" w:rsidRDefault="00822FE9" w:rsidP="00822FE9">
      <w:pPr>
        <w:ind w:left="219" w:right="558" w:firstLine="566"/>
        <w:jc w:val="both"/>
        <w:rPr>
          <w:sz w:val="27"/>
        </w:rPr>
      </w:pPr>
      <w:r>
        <w:rPr>
          <w:sz w:val="27"/>
        </w:rPr>
        <w:t>Тау жыныстары қасиеттерінің кейбір классификациялары тау-кен саласында істейтін ғалымдардың еңбектерінде кездеседі. Осындай классификациялардың бірі И.А.Турчанинов, Р.В.Медведев және В.И.Паниндердің жұмысында келтірілген.</w:t>
      </w:r>
    </w:p>
    <w:p w:rsidR="00822FE9" w:rsidRDefault="00822FE9" w:rsidP="00822FE9">
      <w:pPr>
        <w:ind w:left="219" w:right="560" w:firstLine="566"/>
        <w:jc w:val="both"/>
        <w:rPr>
          <w:sz w:val="27"/>
        </w:rPr>
      </w:pPr>
      <w:r>
        <w:rPr>
          <w:sz w:val="27"/>
        </w:rPr>
        <w:t>Негізгі классификациялық белгі ретінде олар тау жыныстарына әсер етіп қасиеттерін жарыққа шығаратын сыртқы өрістерді алған. Осы белгімен барлық тау жыныстарының физикалық қасиеттері бес класқа бөлінген: тығыздық, механикалық, жылулық,электромагниттік және радиоактивтік. Содан соң кейбір кластар қасиеттер тобына бөлінген: гравитациялық және структуралық; беріктік, акустикалық, геологиялық және горно-технологиялық; күйлік қасиеттер және фазадан фазаға көшу константалары; электрлік және магниттік қасиеттер.</w:t>
      </w:r>
    </w:p>
    <w:p w:rsidR="00822FE9" w:rsidRDefault="00822FE9" w:rsidP="00822FE9">
      <w:pPr>
        <w:ind w:left="219" w:right="558" w:firstLine="566"/>
        <w:jc w:val="both"/>
        <w:rPr>
          <w:sz w:val="27"/>
        </w:rPr>
      </w:pPr>
      <w:r>
        <w:rPr>
          <w:sz w:val="27"/>
        </w:rPr>
        <w:t>Бұл классификацияның мынандай кемшілігі бар. Қасиеттердің аттарының ішіне олардың көрсеткіштері де кіргізілген, мысалы, бөлшектеу көрсеткіші, ұзындықтың ұлғаю коэффициенті, диэлектрлік шығындар бұрышының тангенсі және т.б.</w:t>
      </w:r>
    </w:p>
    <w:p w:rsidR="00822FE9" w:rsidRDefault="00822FE9" w:rsidP="00822FE9">
      <w:pPr>
        <w:ind w:left="219" w:right="559" w:firstLine="566"/>
        <w:jc w:val="both"/>
        <w:rPr>
          <w:sz w:val="27"/>
        </w:rPr>
      </w:pPr>
      <w:r>
        <w:rPr>
          <w:sz w:val="27"/>
        </w:rPr>
        <w:t>В.В.Ржевский мен Г.Я.Новиктің классификациясында осындай принциппен тау жыныстарының физико-техникалық қасиеттері тоғыз топқа бөлінген; тығыздықтық қасиеттер, механикалық, жылулық, электрлік, магниттік, толқындық, радиациялық, гидрогазо-динамикалық, тау-кен-технологиялық қасиеттер. Одан әрі әр бір үлкен топ кіші топтарға бөлінген және олардың параметрлері көрсетілген. Жеке таблица ретінде 12 базалық параметрлер берілген. Авторлардың айтуы бойынша бұл параметрлер барлық тау жыныстарын зерттеуге жалпы фундамент ретінде</w:t>
      </w:r>
      <w:r>
        <w:rPr>
          <w:spacing w:val="1"/>
          <w:sz w:val="27"/>
        </w:rPr>
        <w:t xml:space="preserve"> </w:t>
      </w:r>
      <w:r>
        <w:rPr>
          <w:sz w:val="27"/>
        </w:rPr>
        <w:t>керек.</w:t>
      </w:r>
    </w:p>
    <w:p w:rsidR="00822FE9" w:rsidRDefault="00822FE9" w:rsidP="00822FE9">
      <w:pPr>
        <w:ind w:left="219" w:right="558" w:firstLine="566"/>
        <w:jc w:val="both"/>
        <w:rPr>
          <w:sz w:val="27"/>
        </w:rPr>
      </w:pPr>
      <w:r>
        <w:rPr>
          <w:sz w:val="27"/>
        </w:rPr>
        <w:t xml:space="preserve">Авторлар физика-техникалық қасиеттерді және олардың параметрлерін топқа бөлудің белгісі ретінде сыртқы физикалық өрістер немесе ортаны алған. Сондықтан тығыздықтық қасиеттер жеке топ болып қалай бөлінеді. Авторлардың айтып отырған тау жыныстарының параметрлерінің сан мәнін туғызатын ішкі </w:t>
      </w:r>
      <w:r>
        <w:rPr>
          <w:sz w:val="27"/>
        </w:rPr>
        <w:lastRenderedPageBreak/>
        <w:t>факторлар қалайша физикалық өріс, әйтпесе орта болады. Бұл жағдай айтып отырған классификацияның кемшіліктерінің бірі. Сондай-ақ радиациялық қасиеттер ішіндегі табиғи радиоактивтік, жыныс-тың сыртқы өріске жасаған реакциясы бола алмайды.</w:t>
      </w:r>
    </w:p>
    <w:p w:rsidR="00822FE9" w:rsidRDefault="00822FE9" w:rsidP="00822FE9">
      <w:pPr>
        <w:ind w:left="219" w:right="559" w:firstLine="566"/>
        <w:jc w:val="both"/>
        <w:rPr>
          <w:sz w:val="27"/>
        </w:rPr>
      </w:pPr>
      <w:r>
        <w:rPr>
          <w:sz w:val="27"/>
        </w:rPr>
        <w:t>Тау жыныстарының механикалық өріске реакциясы ретінде, механикалық қасиеттер жеке топ болып бөлінген. Ал енді қаттылық, қажағыштық, бөлінгіштік сияқты сыртқы механикалық өрістен туатын қасиеттер қалайша механикалық қасиеттерден бөлініп жеке көрсетілген. Келтірілген классификациялардың</w:t>
      </w:r>
      <w:r w:rsidRPr="00822FE9">
        <w:rPr>
          <w:sz w:val="27"/>
        </w:rPr>
        <w:t xml:space="preserve"> </w:t>
      </w:r>
      <w:r>
        <w:rPr>
          <w:sz w:val="27"/>
        </w:rPr>
        <w:t>осындай кемшіліктерін еске ала отырып профессор Сулакшин С.С. өзінің классификациясын ұсынған. Ол тау жыныстарының қасиеттеріне екі түрлі көзқараспен қараған. Бірінші көзқарас бойынша тау жыныстарының қасиеттеріне, олардың қандай процестердің салдарынан белгілі болатынына байланысты қарау керек. Екінші көзқарас бойынша, оларды өздерінің пайда болуымен /табиғатымен/ байланыстыру керек.</w:t>
      </w:r>
    </w:p>
    <w:p w:rsidR="00822FE9" w:rsidRDefault="00822FE9" w:rsidP="00822FE9">
      <w:pPr>
        <w:ind w:left="219" w:right="559" w:firstLine="566"/>
        <w:jc w:val="both"/>
        <w:rPr>
          <w:sz w:val="27"/>
        </w:rPr>
      </w:pPr>
      <w:r>
        <w:rPr>
          <w:sz w:val="27"/>
        </w:rPr>
        <w:t>Бірінші белгі бойынша тау жыныстарының барлық қасиеттерін ол үш топқа бөлген: физикалық, химиялық және физико-химиялық. Сонда бірінші топқа физикалық процестер жүрген уақытта белгілі болатын тау жыныстарының барлық қасиеттері жататын болады. Олар: механикалық, жылулық, электромагниттік, радиоактивтік және тағы басқа жоғарыдағы классификацияларда көрсетілген қасиеттер. Екінші топқа химиялық процестер жүргенде белгілі болатын қасиеттер кіреді. Ал үшінші топқа физико- химиялық процестер жүргенде белгілі болатын қасиеттер жататын болады.</w:t>
      </w:r>
    </w:p>
    <w:p w:rsidR="00822FE9" w:rsidRDefault="00822FE9" w:rsidP="00822FE9">
      <w:pPr>
        <w:spacing w:before="2"/>
        <w:ind w:left="219" w:right="555" w:firstLine="566"/>
        <w:jc w:val="both"/>
        <w:rPr>
          <w:sz w:val="27"/>
        </w:rPr>
      </w:pPr>
      <w:r>
        <w:rPr>
          <w:sz w:val="27"/>
        </w:rPr>
        <w:t xml:space="preserve">Екінші белгі бойынша келтірілген топтардың қасиеттерін кіші топтарға бөлуге болады. Бір кіші топқа тау жыныстарының табиғи, ылғи да өздеріне тән, олардың жаратылуымен /литогенезбен/ және кейінгі өзгерулермен /диагенезбен, тектогенезбен, желге мүжілумен, т.т./ байланысты қасиеттерін жатқызуға болады. Бұл қасиеттердің белгілі болуы зерттеу жағдайларына байланысты емес, олардың көрсеткіштері нақтылы жыныс үшін тұрақты болады. Басқа кіші топқа </w:t>
      </w:r>
      <w:r>
        <w:rPr>
          <w:spacing w:val="2"/>
          <w:sz w:val="27"/>
        </w:rPr>
        <w:t xml:space="preserve">тау </w:t>
      </w:r>
      <w:r>
        <w:rPr>
          <w:sz w:val="27"/>
        </w:rPr>
        <w:t>жыныстарына міндетті түрде физикалық өріс /механикалық, жылулық, электромагниттік, радиоактивтік/ немесе басқа бір заттың өрісі, мысалы химиялық активті орта т.б. әсер еткенде белгілі болатын қасиеттерді жатқызуға болады. Әр кіші топқа белгілі бір қасиеттер ғана кіреді, олар белгілі бір</w:t>
      </w:r>
      <w:r>
        <w:rPr>
          <w:spacing w:val="51"/>
          <w:sz w:val="27"/>
        </w:rPr>
        <w:t xml:space="preserve"> </w:t>
      </w:r>
      <w:r>
        <w:rPr>
          <w:sz w:val="27"/>
        </w:rPr>
        <w:t>көрсеткіштермен</w:t>
      </w:r>
    </w:p>
    <w:p w:rsidR="00822FE9" w:rsidRDefault="00822FE9" w:rsidP="00822FE9">
      <w:pPr>
        <w:spacing w:before="4" w:line="237" w:lineRule="auto"/>
        <w:ind w:left="219" w:right="562"/>
        <w:jc w:val="both"/>
        <w:rPr>
          <w:sz w:val="27"/>
        </w:rPr>
      </w:pPr>
      <w:r>
        <w:rPr>
          <w:sz w:val="27"/>
        </w:rPr>
        <w:t>/параметрлермен/ сипатталады, ал сандық мәні жыныстың сыртқы өріспен немесе ортамен қарым-қатынасына байланысты.</w:t>
      </w:r>
    </w:p>
    <w:p w:rsidR="00822FE9" w:rsidRDefault="00822FE9" w:rsidP="00822FE9">
      <w:pPr>
        <w:spacing w:before="2"/>
        <w:ind w:left="219" w:right="558" w:firstLine="566"/>
        <w:jc w:val="both"/>
        <w:rPr>
          <w:sz w:val="27"/>
        </w:rPr>
      </w:pPr>
      <w:r>
        <w:rPr>
          <w:sz w:val="27"/>
        </w:rPr>
        <w:t>Геологиялық барлау жұмыстарында үлкен мәні бар қасиеттер бірінші топтың қасиеттері дей келе профессор Сулакшин С.С. әрі қарай тек қана бірінші топтың қасиеттерін келтіреді /кесте 1/. Осындай ұйғарымнан кейін жыныстардың барлық физикалық қасиеттері жоғарыда көрсетілген екі белгі бойынша екі кіші топқа бөлінген. Бірінші кіші топтың қасиеттерін физика-геологиялық деп атаған, себебі бұл қасиеттер геологиялық процестермен байланысты және жыныстардың қалыптасуы мен қайта құрылуы процесінде пайда болған. Себебі бұл кіші топтың қасиеттерінің көпшілігі физикалық процестердің ықпалымен қалыптасып, жиналып келгенде тау жыныстарының құрылысын анықтайды. Бұл топқа геология-структуралық белгілерімен байланысты қасиеттер</w:t>
      </w:r>
      <w:r>
        <w:rPr>
          <w:spacing w:val="4"/>
          <w:sz w:val="27"/>
        </w:rPr>
        <w:t xml:space="preserve"> </w:t>
      </w:r>
      <w:r>
        <w:rPr>
          <w:sz w:val="27"/>
        </w:rPr>
        <w:t>жатады.</w:t>
      </w:r>
    </w:p>
    <w:p w:rsidR="00822FE9" w:rsidRDefault="00822FE9" w:rsidP="00822FE9">
      <w:pPr>
        <w:spacing w:before="3" w:line="237" w:lineRule="auto"/>
        <w:ind w:left="219" w:right="560" w:firstLine="566"/>
        <w:jc w:val="both"/>
        <w:rPr>
          <w:sz w:val="27"/>
        </w:rPr>
      </w:pPr>
      <w:r>
        <w:rPr>
          <w:sz w:val="27"/>
        </w:rPr>
        <w:t>Екінші кіші топқа сыртқы физикалық өрістің немесе активті ортаның әсерімен білінетін тау жыныстарының қасиеттері</w:t>
      </w:r>
      <w:r>
        <w:rPr>
          <w:spacing w:val="-9"/>
          <w:sz w:val="27"/>
        </w:rPr>
        <w:t xml:space="preserve"> </w:t>
      </w:r>
      <w:r>
        <w:rPr>
          <w:sz w:val="27"/>
        </w:rPr>
        <w:t>жиналған.</w:t>
      </w:r>
    </w:p>
    <w:p w:rsidR="00822FE9" w:rsidRDefault="00822FE9" w:rsidP="00822FE9">
      <w:pPr>
        <w:spacing w:before="2"/>
        <w:ind w:left="219" w:right="559" w:firstLine="566"/>
        <w:jc w:val="both"/>
        <w:rPr>
          <w:sz w:val="27"/>
        </w:rPr>
      </w:pPr>
      <w:r>
        <w:rPr>
          <w:sz w:val="27"/>
        </w:rPr>
        <w:t xml:space="preserve">Олар көбінесе геологиялық барлау жұмыстарының техникасына пайдаланылады. Сондықтан бұл кіші топтың қасиеттерін физика-техникалық деп атаған. Бұл кіші топ жетіге бөлінген: механикалық, су - коллоидтық, акустикалық, </w:t>
      </w:r>
      <w:r>
        <w:rPr>
          <w:sz w:val="27"/>
        </w:rPr>
        <w:lastRenderedPageBreak/>
        <w:t>жылулық, электрлік, магниттік және радиоактивтік қасиеттер. С.С.Сулакшин классификациясының кемшіліктерінің бірі ол бір жақтылығы. Себебі қасиеттердің үш тобының бірақ тобын алған, ал физика-геологиялық қасиеттер геологиялық процестердің кезінде қалыптасса, химиялық, физико-химиялық қасиеттер бұл процестен тыс қалуы дұрыс емес. Сондай-ақ химиялық және физико- химиялық</w:t>
      </w:r>
    </w:p>
    <w:p w:rsidR="00822FE9" w:rsidRDefault="00822FE9" w:rsidP="00822FE9">
      <w:pPr>
        <w:spacing w:before="62"/>
        <w:ind w:left="219" w:right="556"/>
        <w:jc w:val="both"/>
        <w:rPr>
          <w:sz w:val="27"/>
        </w:rPr>
      </w:pPr>
      <w:r>
        <w:rPr>
          <w:sz w:val="27"/>
        </w:rPr>
        <w:t>процестердің жүруіне байланысты білінетін қасиеттердің техникаға керектілері ескерусіз қалған. Мысалы, термохимиялық әдіспен тау жыныстарын талқандаған кезде химиялық процестер де жүреді.Бұл процестерді оған қатысты тау жыныстарының қасиеттерін білмей зерттеу мүмкін емес.</w:t>
      </w:r>
    </w:p>
    <w:p w:rsidR="00822FE9" w:rsidRPr="000B275C" w:rsidRDefault="00822FE9" w:rsidP="00822FE9">
      <w:pPr>
        <w:spacing w:before="1"/>
        <w:ind w:left="219" w:right="556" w:firstLine="566"/>
        <w:jc w:val="both"/>
        <w:rPr>
          <w:sz w:val="27"/>
          <w:highlight w:val="yellow"/>
        </w:rPr>
      </w:pPr>
      <w:r>
        <w:rPr>
          <w:sz w:val="27"/>
        </w:rPr>
        <w:t xml:space="preserve">Тау жыныстарының қасиеттерін үш топқа бөліп жатпай-ақ оларды тау жыныстарын талқандау процестеріне әсер ететін қасиеттер деп атаған дұрыс. </w:t>
      </w:r>
      <w:r w:rsidRPr="000B275C">
        <w:rPr>
          <w:sz w:val="27"/>
          <w:highlight w:val="yellow"/>
        </w:rPr>
        <w:t>Одан кейін тау жыныстарын талқандау процестеріне әсер ететін барлық қасиеттерді екі топқа бөлген дұрыс.</w:t>
      </w:r>
    </w:p>
    <w:p w:rsidR="00822FE9" w:rsidRPr="000B275C" w:rsidRDefault="00822FE9" w:rsidP="00822FE9">
      <w:pPr>
        <w:spacing w:before="4" w:line="237" w:lineRule="auto"/>
        <w:ind w:left="219" w:right="562" w:firstLine="566"/>
        <w:jc w:val="both"/>
        <w:rPr>
          <w:sz w:val="27"/>
          <w:highlight w:val="yellow"/>
        </w:rPr>
      </w:pPr>
      <w:r w:rsidRPr="000B275C">
        <w:rPr>
          <w:b/>
          <w:sz w:val="27"/>
          <w:highlight w:val="yellow"/>
        </w:rPr>
        <w:t>Бірінші топқа</w:t>
      </w:r>
      <w:r w:rsidRPr="000B275C">
        <w:rPr>
          <w:sz w:val="27"/>
          <w:highlight w:val="yellow"/>
        </w:rPr>
        <w:t xml:space="preserve"> литогенез және жыныстардың мүжілу процестерімен байланысты қасиеттер жатады.</w:t>
      </w:r>
    </w:p>
    <w:p w:rsidR="00822FE9" w:rsidRPr="000B275C" w:rsidRDefault="00822FE9" w:rsidP="00822FE9">
      <w:pPr>
        <w:spacing w:before="2"/>
        <w:ind w:left="219" w:right="556" w:firstLine="566"/>
        <w:jc w:val="both"/>
        <w:rPr>
          <w:sz w:val="27"/>
          <w:highlight w:val="yellow"/>
        </w:rPr>
      </w:pPr>
      <w:r w:rsidRPr="000B275C">
        <w:rPr>
          <w:sz w:val="27"/>
          <w:highlight w:val="yellow"/>
        </w:rPr>
        <w:t>Бұл қасиеттер жыныстардың жаратылуы және одан кейінгі өзгеру процестерімен, былайша айтқанда, геологиялық процестермен байланысты. Сондықтан оларды геологиялық қасиеттер деп атау керек. Одан кейін бұл топтың қасиеттерін тау жыныстарының қалыптасуымен байланысты қасиеттер және тау жыныстарының кейінгі өзгерістерімен байланысты қасиеттер деп екі кіші топқа бөлген дұрыс.</w:t>
      </w:r>
    </w:p>
    <w:p w:rsidR="00822FE9" w:rsidRPr="000B275C" w:rsidRDefault="00822FE9" w:rsidP="00822FE9">
      <w:pPr>
        <w:ind w:left="219" w:right="560" w:firstLine="566"/>
        <w:jc w:val="both"/>
        <w:rPr>
          <w:sz w:val="27"/>
          <w:highlight w:val="yellow"/>
        </w:rPr>
      </w:pPr>
      <w:r w:rsidRPr="000B275C">
        <w:rPr>
          <w:b/>
          <w:sz w:val="27"/>
          <w:highlight w:val="yellow"/>
        </w:rPr>
        <w:t>Екінші топқа</w:t>
      </w:r>
      <w:r w:rsidRPr="000B275C">
        <w:rPr>
          <w:sz w:val="27"/>
          <w:highlight w:val="yellow"/>
        </w:rPr>
        <w:t xml:space="preserve"> жыныстарды талқандаған кезде әсер ететін өрістердің салдарынан білінетін қасиеттерді жатқызу керек.</w:t>
      </w:r>
    </w:p>
    <w:p w:rsidR="00822FE9" w:rsidRDefault="00822FE9" w:rsidP="00822FE9">
      <w:pPr>
        <w:spacing w:before="3"/>
        <w:ind w:left="219" w:right="560" w:firstLine="566"/>
        <w:jc w:val="both"/>
        <w:rPr>
          <w:sz w:val="27"/>
        </w:rPr>
      </w:pPr>
      <w:r w:rsidRPr="000B275C">
        <w:rPr>
          <w:sz w:val="27"/>
          <w:highlight w:val="yellow"/>
        </w:rPr>
        <w:t>Негізінде тау жыныстарын талқандау техниканың араласуымен болады, яғни тау жыныстарына әсер ететін өрістер техниканы пайдалану арқылы жасалады. Сондықтан бұл қасиеттерді техникалық қасиеттер деп атау керек. Одан әрі бұл топтың қасиеттері жыныстарға әсер ететін өрістердің түріне қарай жеті кіші топқа бөлінеді.</w:t>
      </w:r>
    </w:p>
    <w:p w:rsidR="00822FE9" w:rsidRPr="000B275C" w:rsidRDefault="00822FE9" w:rsidP="00822FE9">
      <w:pPr>
        <w:pStyle w:val="a7"/>
        <w:numPr>
          <w:ilvl w:val="0"/>
          <w:numId w:val="11"/>
        </w:numPr>
        <w:tabs>
          <w:tab w:val="left" w:pos="1084"/>
        </w:tabs>
        <w:ind w:right="558" w:firstLine="566"/>
        <w:jc w:val="both"/>
        <w:rPr>
          <w:sz w:val="27"/>
          <w:highlight w:val="yellow"/>
        </w:rPr>
      </w:pPr>
      <w:r w:rsidRPr="000B275C">
        <w:rPr>
          <w:sz w:val="27"/>
          <w:highlight w:val="yellow"/>
        </w:rPr>
        <w:t>Тау жыныстарына механикалық күштер өрісі әсер еткенде пайда болатын қасиеттер. Бұл топқа статикалық және динамикалық күштер әсері арқылы белгілі болатын механикалық қасиеттер жатады. Олар: беріктік, қаттылық, серпінділік, созымдылық, тұтқырлық, морттық, қажағыштық, сусымалық, аққыштық, ісіну, релаксация, орнықтылық. Бұл топтың қасиеттерін тау жыныстарының механикалық күштердің әсерімен қалай өзгеретіндігін сипаттайтын тағы да төрт түрге бөлуге болады: серпінділік, созымдылық, беріктік және реологиялық қасиеттер.</w:t>
      </w:r>
    </w:p>
    <w:p w:rsidR="00822FE9" w:rsidRDefault="00822FE9" w:rsidP="00822FE9">
      <w:pPr>
        <w:pStyle w:val="a3"/>
        <w:rPr>
          <w:sz w:val="30"/>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p>
    <w:p w:rsidR="00822FE9" w:rsidRDefault="00822FE9" w:rsidP="00822FE9">
      <w:pPr>
        <w:ind w:left="8960"/>
        <w:rPr>
          <w:sz w:val="27"/>
        </w:rPr>
      </w:pPr>
      <w:r>
        <w:rPr>
          <w:sz w:val="27"/>
        </w:rPr>
        <w:t>1- кесте</w:t>
      </w:r>
    </w:p>
    <w:p w:rsidR="00822FE9" w:rsidRDefault="00822FE9" w:rsidP="00822FE9">
      <w:pPr>
        <w:spacing w:before="7"/>
        <w:ind w:left="4054" w:right="1105" w:hanging="2986"/>
        <w:rPr>
          <w:b/>
          <w:sz w:val="27"/>
        </w:rPr>
      </w:pPr>
      <w:r>
        <w:rPr>
          <w:b/>
          <w:sz w:val="27"/>
        </w:rPr>
        <w:t>Тау жыныстарын талқандау процестеріне әсер ететін қасиеттердің классификациясы</w:t>
      </w:r>
    </w:p>
    <w:p w:rsidR="00822FE9" w:rsidRDefault="00822FE9" w:rsidP="00822FE9">
      <w:pPr>
        <w:pStyle w:val="a3"/>
        <w:rPr>
          <w:b/>
          <w:sz w:val="20"/>
        </w:rPr>
      </w:pPr>
    </w:p>
    <w:p w:rsidR="00822FE9" w:rsidRDefault="00822FE9" w:rsidP="00822FE9">
      <w:pPr>
        <w:pStyle w:val="a3"/>
        <w:rPr>
          <w:b/>
        </w:rPr>
      </w:pP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
        <w:gridCol w:w="1132"/>
        <w:gridCol w:w="92"/>
        <w:gridCol w:w="1751"/>
        <w:gridCol w:w="241"/>
        <w:gridCol w:w="1885"/>
        <w:gridCol w:w="174"/>
        <w:gridCol w:w="4419"/>
        <w:gridCol w:w="54"/>
      </w:tblGrid>
      <w:tr w:rsidR="00822FE9" w:rsidTr="00CA7710">
        <w:trPr>
          <w:gridBefore w:val="1"/>
          <w:wBefore w:w="87" w:type="dxa"/>
          <w:trHeight w:val="398"/>
        </w:trPr>
        <w:tc>
          <w:tcPr>
            <w:tcW w:w="1224" w:type="dxa"/>
            <w:gridSpan w:val="2"/>
          </w:tcPr>
          <w:p w:rsidR="00822FE9" w:rsidRDefault="00822FE9" w:rsidP="00CA7710">
            <w:pPr>
              <w:pStyle w:val="TableParagraph"/>
              <w:spacing w:line="268" w:lineRule="exact"/>
              <w:ind w:left="393"/>
              <w:jc w:val="left"/>
              <w:rPr>
                <w:sz w:val="24"/>
              </w:rPr>
            </w:pPr>
            <w:r>
              <w:rPr>
                <w:sz w:val="24"/>
              </w:rPr>
              <w:t>Топтар</w:t>
            </w:r>
          </w:p>
        </w:tc>
        <w:tc>
          <w:tcPr>
            <w:tcW w:w="4051" w:type="dxa"/>
            <w:gridSpan w:val="4"/>
          </w:tcPr>
          <w:p w:rsidR="00822FE9" w:rsidRDefault="00822FE9" w:rsidP="00CA7710">
            <w:pPr>
              <w:pStyle w:val="TableParagraph"/>
              <w:spacing w:line="268" w:lineRule="exact"/>
              <w:ind w:left="1286"/>
              <w:jc w:val="left"/>
              <w:rPr>
                <w:sz w:val="24"/>
              </w:rPr>
            </w:pPr>
            <w:r>
              <w:rPr>
                <w:sz w:val="24"/>
              </w:rPr>
              <w:t>К і ш і т о п т а р</w:t>
            </w:r>
          </w:p>
        </w:tc>
        <w:tc>
          <w:tcPr>
            <w:tcW w:w="4473" w:type="dxa"/>
            <w:gridSpan w:val="2"/>
          </w:tcPr>
          <w:p w:rsidR="00822FE9" w:rsidRDefault="00822FE9" w:rsidP="00CA7710">
            <w:pPr>
              <w:pStyle w:val="TableParagraph"/>
              <w:spacing w:line="268" w:lineRule="exact"/>
              <w:ind w:left="667"/>
              <w:jc w:val="left"/>
              <w:rPr>
                <w:sz w:val="24"/>
              </w:rPr>
            </w:pPr>
            <w:r>
              <w:rPr>
                <w:sz w:val="24"/>
              </w:rPr>
              <w:t>Қасиеттердің көрсеткіштері және</w:t>
            </w:r>
          </w:p>
        </w:tc>
      </w:tr>
      <w:tr w:rsidR="00822FE9" w:rsidTr="00CA7710">
        <w:trPr>
          <w:gridBefore w:val="1"/>
          <w:wBefore w:w="87" w:type="dxa"/>
          <w:trHeight w:val="950"/>
        </w:trPr>
        <w:tc>
          <w:tcPr>
            <w:tcW w:w="1224" w:type="dxa"/>
            <w:gridSpan w:val="2"/>
          </w:tcPr>
          <w:p w:rsidR="00822FE9" w:rsidRDefault="00822FE9" w:rsidP="00CA7710">
            <w:pPr>
              <w:pStyle w:val="TableParagraph"/>
              <w:jc w:val="left"/>
              <w:rPr>
                <w:sz w:val="24"/>
              </w:rPr>
            </w:pPr>
          </w:p>
        </w:tc>
        <w:tc>
          <w:tcPr>
            <w:tcW w:w="1992" w:type="dxa"/>
            <w:gridSpan w:val="2"/>
          </w:tcPr>
          <w:p w:rsidR="00822FE9" w:rsidRDefault="00822FE9" w:rsidP="00CA7710">
            <w:pPr>
              <w:pStyle w:val="TableParagraph"/>
              <w:spacing w:line="262" w:lineRule="exact"/>
              <w:ind w:left="335"/>
              <w:jc w:val="left"/>
              <w:rPr>
                <w:sz w:val="24"/>
              </w:rPr>
            </w:pPr>
            <w:r>
              <w:rPr>
                <w:sz w:val="24"/>
              </w:rPr>
              <w:t>қасиеттердің</w:t>
            </w:r>
          </w:p>
          <w:p w:rsidR="00822FE9" w:rsidRDefault="00822FE9" w:rsidP="00CA7710">
            <w:pPr>
              <w:pStyle w:val="TableParagraph"/>
              <w:spacing w:before="4" w:line="237" w:lineRule="auto"/>
              <w:ind w:left="690" w:right="382" w:firstLine="139"/>
              <w:jc w:val="left"/>
              <w:rPr>
                <w:sz w:val="24"/>
              </w:rPr>
            </w:pPr>
            <w:r>
              <w:rPr>
                <w:sz w:val="24"/>
              </w:rPr>
              <w:t>біліну жағдайы</w:t>
            </w:r>
          </w:p>
        </w:tc>
        <w:tc>
          <w:tcPr>
            <w:tcW w:w="2059" w:type="dxa"/>
            <w:gridSpan w:val="2"/>
          </w:tcPr>
          <w:p w:rsidR="00822FE9" w:rsidRDefault="00822FE9" w:rsidP="00CA7710">
            <w:pPr>
              <w:pStyle w:val="TableParagraph"/>
              <w:spacing w:line="242" w:lineRule="auto"/>
              <w:ind w:left="815" w:hanging="303"/>
              <w:jc w:val="left"/>
              <w:rPr>
                <w:sz w:val="24"/>
              </w:rPr>
            </w:pPr>
            <w:r>
              <w:rPr>
                <w:sz w:val="24"/>
              </w:rPr>
              <w:t>қасиеттердің аттары</w:t>
            </w:r>
          </w:p>
        </w:tc>
        <w:tc>
          <w:tcPr>
            <w:tcW w:w="4473" w:type="dxa"/>
            <w:gridSpan w:val="2"/>
          </w:tcPr>
          <w:p w:rsidR="00822FE9" w:rsidRDefault="00822FE9" w:rsidP="00CA7710">
            <w:pPr>
              <w:pStyle w:val="TableParagraph"/>
              <w:spacing w:line="262" w:lineRule="exact"/>
              <w:ind w:left="1636"/>
              <w:jc w:val="left"/>
              <w:rPr>
                <w:sz w:val="24"/>
              </w:rPr>
            </w:pPr>
            <w:r>
              <w:rPr>
                <w:sz w:val="24"/>
              </w:rPr>
              <w:t>анықтамалары</w:t>
            </w:r>
          </w:p>
        </w:tc>
      </w:tr>
      <w:tr w:rsidR="00822FE9" w:rsidTr="00CA7710">
        <w:trPr>
          <w:gridBefore w:val="1"/>
          <w:wBefore w:w="87" w:type="dxa"/>
          <w:trHeight w:val="542"/>
        </w:trPr>
        <w:tc>
          <w:tcPr>
            <w:tcW w:w="1224" w:type="dxa"/>
            <w:gridSpan w:val="2"/>
            <w:vMerge w:val="restart"/>
            <w:textDirection w:val="btLr"/>
          </w:tcPr>
          <w:p w:rsidR="00822FE9" w:rsidRDefault="00822FE9" w:rsidP="00CA7710">
            <w:pPr>
              <w:pStyle w:val="TableParagraph"/>
              <w:jc w:val="left"/>
              <w:rPr>
                <w:b/>
                <w:sz w:val="36"/>
              </w:rPr>
            </w:pPr>
          </w:p>
          <w:p w:rsidR="00822FE9" w:rsidRDefault="00822FE9" w:rsidP="00CA7710">
            <w:pPr>
              <w:pStyle w:val="TableParagraph"/>
              <w:tabs>
                <w:tab w:val="left" w:pos="5703"/>
              </w:tabs>
              <w:ind w:left="3663"/>
              <w:jc w:val="left"/>
              <w:rPr>
                <w:sz w:val="24"/>
              </w:rPr>
            </w:pPr>
            <w:r>
              <w:rPr>
                <w:sz w:val="24"/>
              </w:rPr>
              <w:t>ГЕОЛОГИЯЛЫҚ</w:t>
            </w:r>
            <w:r>
              <w:rPr>
                <w:sz w:val="24"/>
              </w:rPr>
              <w:tab/>
              <w:t>ҚАСИЕТТЕР</w:t>
            </w:r>
          </w:p>
        </w:tc>
        <w:tc>
          <w:tcPr>
            <w:tcW w:w="1992" w:type="dxa"/>
            <w:gridSpan w:val="2"/>
            <w:tcBorders>
              <w:bottom w:val="nil"/>
            </w:tcBorders>
          </w:tcPr>
          <w:p w:rsidR="00822FE9" w:rsidRDefault="00822FE9" w:rsidP="00CA7710">
            <w:pPr>
              <w:pStyle w:val="TableParagraph"/>
              <w:jc w:val="left"/>
              <w:rPr>
                <w:sz w:val="24"/>
              </w:rPr>
            </w:pPr>
          </w:p>
        </w:tc>
        <w:tc>
          <w:tcPr>
            <w:tcW w:w="2059" w:type="dxa"/>
            <w:gridSpan w:val="2"/>
            <w:tcBorders>
              <w:bottom w:val="nil"/>
            </w:tcBorders>
          </w:tcPr>
          <w:p w:rsidR="00822FE9" w:rsidRDefault="00822FE9" w:rsidP="00CA7710">
            <w:pPr>
              <w:pStyle w:val="TableParagraph"/>
              <w:spacing w:line="262" w:lineRule="exact"/>
              <w:ind w:left="105"/>
              <w:jc w:val="left"/>
              <w:rPr>
                <w:sz w:val="24"/>
              </w:rPr>
            </w:pPr>
            <w:r>
              <w:rPr>
                <w:sz w:val="24"/>
              </w:rPr>
              <w:t>Бөлінгіштік.</w:t>
            </w:r>
          </w:p>
        </w:tc>
        <w:tc>
          <w:tcPr>
            <w:tcW w:w="4473" w:type="dxa"/>
            <w:gridSpan w:val="2"/>
            <w:vMerge w:val="restart"/>
          </w:tcPr>
          <w:p w:rsidR="00822FE9" w:rsidRDefault="00822FE9" w:rsidP="00CA7710">
            <w:pPr>
              <w:pStyle w:val="TableParagraph"/>
              <w:tabs>
                <w:tab w:val="left" w:pos="3451"/>
              </w:tabs>
              <w:ind w:left="110" w:right="87"/>
              <w:jc w:val="both"/>
              <w:rPr>
                <w:sz w:val="24"/>
              </w:rPr>
            </w:pPr>
            <w:r>
              <w:rPr>
                <w:sz w:val="24"/>
              </w:rPr>
              <w:t>Тау жыныстарының, минералдардың жалпы бағытталынуына сәйкес белгілі жазықтықтардың</w:t>
            </w:r>
            <w:r>
              <w:rPr>
                <w:sz w:val="24"/>
              </w:rPr>
              <w:tab/>
            </w:r>
            <w:r>
              <w:rPr>
                <w:spacing w:val="-3"/>
                <w:sz w:val="24"/>
              </w:rPr>
              <w:t xml:space="preserve">бойымен </w:t>
            </w:r>
            <w:r>
              <w:rPr>
                <w:sz w:val="24"/>
              </w:rPr>
              <w:t>бөлшектенілуі.</w:t>
            </w:r>
          </w:p>
          <w:p w:rsidR="00822FE9" w:rsidRDefault="00822FE9" w:rsidP="00CA7710">
            <w:pPr>
              <w:pStyle w:val="TableParagraph"/>
              <w:ind w:left="110" w:right="88"/>
              <w:jc w:val="both"/>
              <w:rPr>
                <w:sz w:val="24"/>
              </w:rPr>
            </w:pPr>
            <w:r>
              <w:rPr>
                <w:sz w:val="24"/>
              </w:rPr>
              <w:t>Тау жыныстарының әр түрлі құрамды және структуралы қабаттарының қайталануы немесе құрамы біркелкі жыныстар қат-қабатында бөлгіш жазықтықтардың кездесуі.</w:t>
            </w:r>
          </w:p>
          <w:p w:rsidR="00822FE9" w:rsidRDefault="00822FE9" w:rsidP="00CA7710">
            <w:pPr>
              <w:pStyle w:val="TableParagraph"/>
              <w:ind w:left="110" w:right="91"/>
              <w:jc w:val="both"/>
              <w:rPr>
                <w:sz w:val="24"/>
              </w:rPr>
            </w:pPr>
            <w:r>
              <w:rPr>
                <w:sz w:val="24"/>
              </w:rPr>
              <w:t>Үлгінің бір көлем өлшемінің массасы, үлгінің салмағының оның минералдық массасының көлеміне қатынасы.</w:t>
            </w:r>
          </w:p>
          <w:p w:rsidR="00822FE9" w:rsidRDefault="00822FE9" w:rsidP="00CA7710">
            <w:pPr>
              <w:pStyle w:val="TableParagraph"/>
              <w:spacing w:line="237" w:lineRule="auto"/>
              <w:ind w:left="110" w:right="91"/>
              <w:jc w:val="both"/>
              <w:rPr>
                <w:sz w:val="24"/>
              </w:rPr>
            </w:pPr>
            <w:r>
              <w:rPr>
                <w:sz w:val="24"/>
              </w:rPr>
              <w:t>Үлгінің салмағының оның толық көлеміне қатынасы.</w:t>
            </w:r>
          </w:p>
          <w:p w:rsidR="00822FE9" w:rsidRDefault="00822FE9" w:rsidP="00CA7710">
            <w:pPr>
              <w:pStyle w:val="TableParagraph"/>
              <w:ind w:left="110" w:right="86"/>
              <w:jc w:val="both"/>
              <w:rPr>
                <w:sz w:val="24"/>
              </w:rPr>
            </w:pPr>
            <w:r>
              <w:rPr>
                <w:sz w:val="24"/>
              </w:rPr>
              <w:t>Бір уақыт өлшем ішінде болатын ажырау актыларының саны. Радио-активтік элементтердің шоғырлануы.</w:t>
            </w:r>
          </w:p>
          <w:p w:rsidR="00822FE9" w:rsidRDefault="00822FE9" w:rsidP="00CA7710">
            <w:pPr>
              <w:pStyle w:val="TableParagraph"/>
              <w:spacing w:line="274" w:lineRule="exact"/>
              <w:ind w:left="110"/>
              <w:jc w:val="both"/>
              <w:rPr>
                <w:sz w:val="24"/>
              </w:rPr>
            </w:pPr>
            <w:r>
              <w:rPr>
                <w:sz w:val="24"/>
              </w:rPr>
              <w:t>Магниттік өткізгіштік, қалдықты</w:t>
            </w:r>
          </w:p>
          <w:p w:rsidR="00822FE9" w:rsidRDefault="00822FE9" w:rsidP="00CA7710">
            <w:pPr>
              <w:pStyle w:val="TableParagraph"/>
              <w:spacing w:line="267" w:lineRule="exact"/>
              <w:ind w:left="110"/>
              <w:jc w:val="both"/>
              <w:rPr>
                <w:sz w:val="24"/>
              </w:rPr>
            </w:pPr>
            <w:r>
              <w:rPr>
                <w:sz w:val="24"/>
              </w:rPr>
              <w:t>магниттелулік, коэрцитивтік күш.</w:t>
            </w:r>
          </w:p>
        </w:tc>
      </w:tr>
      <w:tr w:rsidR="00822FE9" w:rsidTr="00CA7710">
        <w:trPr>
          <w:gridBefore w:val="1"/>
          <w:wBefore w:w="87" w:type="dxa"/>
          <w:trHeight w:val="542"/>
        </w:trPr>
        <w:tc>
          <w:tcPr>
            <w:tcW w:w="1224" w:type="dxa"/>
            <w:gridSpan w:val="2"/>
            <w:vMerge/>
            <w:tcBorders>
              <w:top w:val="nil"/>
            </w:tcBorders>
            <w:textDirection w:val="btLr"/>
          </w:tcPr>
          <w:p w:rsidR="00822FE9" w:rsidRDefault="00822FE9" w:rsidP="00CA7710">
            <w:pPr>
              <w:rPr>
                <w:sz w:val="2"/>
                <w:szCs w:val="2"/>
              </w:rPr>
            </w:pPr>
          </w:p>
        </w:tc>
        <w:tc>
          <w:tcPr>
            <w:tcW w:w="1992" w:type="dxa"/>
            <w:gridSpan w:val="2"/>
            <w:tcBorders>
              <w:top w:val="nil"/>
              <w:bottom w:val="nil"/>
            </w:tcBorders>
          </w:tcPr>
          <w:p w:rsidR="00822FE9" w:rsidRDefault="00822FE9" w:rsidP="00CA7710">
            <w:pPr>
              <w:pStyle w:val="TableParagraph"/>
              <w:jc w:val="left"/>
              <w:rPr>
                <w:sz w:val="24"/>
              </w:rPr>
            </w:pPr>
          </w:p>
        </w:tc>
        <w:tc>
          <w:tcPr>
            <w:tcW w:w="2059" w:type="dxa"/>
            <w:gridSpan w:val="2"/>
            <w:tcBorders>
              <w:top w:val="nil"/>
              <w:bottom w:val="nil"/>
            </w:tcBorders>
          </w:tcPr>
          <w:p w:rsidR="00822FE9" w:rsidRDefault="00822FE9" w:rsidP="00CA7710">
            <w:pPr>
              <w:pStyle w:val="TableParagraph"/>
              <w:spacing w:before="6"/>
              <w:jc w:val="left"/>
              <w:rPr>
                <w:b/>
              </w:rPr>
            </w:pPr>
          </w:p>
          <w:p w:rsidR="00822FE9" w:rsidRDefault="00822FE9" w:rsidP="00CA7710">
            <w:pPr>
              <w:pStyle w:val="TableParagraph"/>
              <w:spacing w:line="263" w:lineRule="exact"/>
              <w:ind w:left="105"/>
              <w:jc w:val="left"/>
              <w:rPr>
                <w:sz w:val="24"/>
              </w:rPr>
            </w:pPr>
            <w:r>
              <w:rPr>
                <w:sz w:val="24"/>
              </w:rPr>
              <w:t>Қабаттылық.</w:t>
            </w:r>
          </w:p>
        </w:tc>
        <w:tc>
          <w:tcPr>
            <w:tcW w:w="4473" w:type="dxa"/>
            <w:gridSpan w:val="2"/>
            <w:vMerge/>
            <w:tcBorders>
              <w:top w:val="nil"/>
            </w:tcBorders>
          </w:tcPr>
          <w:p w:rsidR="00822FE9" w:rsidRDefault="00822FE9" w:rsidP="00CA7710">
            <w:pPr>
              <w:rPr>
                <w:sz w:val="2"/>
                <w:szCs w:val="2"/>
              </w:rPr>
            </w:pPr>
          </w:p>
        </w:tc>
      </w:tr>
      <w:tr w:rsidR="00822FE9" w:rsidTr="00CA7710">
        <w:trPr>
          <w:gridBefore w:val="1"/>
          <w:wBefore w:w="87" w:type="dxa"/>
          <w:trHeight w:val="2061"/>
        </w:trPr>
        <w:tc>
          <w:tcPr>
            <w:tcW w:w="1224" w:type="dxa"/>
            <w:gridSpan w:val="2"/>
            <w:vMerge/>
            <w:tcBorders>
              <w:top w:val="nil"/>
            </w:tcBorders>
            <w:textDirection w:val="btLr"/>
          </w:tcPr>
          <w:p w:rsidR="00822FE9" w:rsidRDefault="00822FE9" w:rsidP="00CA7710">
            <w:pPr>
              <w:rPr>
                <w:sz w:val="2"/>
                <w:szCs w:val="2"/>
              </w:rPr>
            </w:pPr>
          </w:p>
        </w:tc>
        <w:tc>
          <w:tcPr>
            <w:tcW w:w="1992" w:type="dxa"/>
            <w:gridSpan w:val="2"/>
            <w:tcBorders>
              <w:top w:val="nil"/>
              <w:bottom w:val="nil"/>
            </w:tcBorders>
          </w:tcPr>
          <w:p w:rsidR="00822FE9" w:rsidRDefault="00822FE9" w:rsidP="00CA7710">
            <w:pPr>
              <w:pStyle w:val="TableParagraph"/>
              <w:ind w:left="110" w:right="95"/>
              <w:jc w:val="both"/>
              <w:rPr>
                <w:sz w:val="24"/>
              </w:rPr>
            </w:pPr>
            <w:r>
              <w:rPr>
                <w:sz w:val="24"/>
              </w:rPr>
              <w:t>Тау жыныс- тарының жара- тылу процес- теріне</w:t>
            </w:r>
          </w:p>
          <w:p w:rsidR="00822FE9" w:rsidRDefault="00822FE9" w:rsidP="00CA7710">
            <w:pPr>
              <w:pStyle w:val="TableParagraph"/>
              <w:ind w:left="110" w:right="606"/>
              <w:jc w:val="left"/>
              <w:rPr>
                <w:sz w:val="24"/>
              </w:rPr>
            </w:pPr>
            <w:r>
              <w:rPr>
                <w:sz w:val="24"/>
              </w:rPr>
              <w:t>/литогенез/ байланысты қасиеттер.</w:t>
            </w:r>
          </w:p>
        </w:tc>
        <w:tc>
          <w:tcPr>
            <w:tcW w:w="2059" w:type="dxa"/>
            <w:gridSpan w:val="2"/>
            <w:tcBorders>
              <w:top w:val="nil"/>
              <w:bottom w:val="nil"/>
            </w:tcBorders>
          </w:tcPr>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192"/>
              <w:ind w:left="105"/>
              <w:jc w:val="left"/>
              <w:rPr>
                <w:sz w:val="24"/>
              </w:rPr>
            </w:pPr>
            <w:r>
              <w:rPr>
                <w:sz w:val="24"/>
              </w:rPr>
              <w:t>Тығыздық Меншікті салмақ. Көлемдік салмақ.</w:t>
            </w:r>
          </w:p>
        </w:tc>
        <w:tc>
          <w:tcPr>
            <w:tcW w:w="4473" w:type="dxa"/>
            <w:gridSpan w:val="2"/>
            <w:vMerge/>
            <w:tcBorders>
              <w:top w:val="nil"/>
            </w:tcBorders>
          </w:tcPr>
          <w:p w:rsidR="00822FE9" w:rsidRDefault="00822FE9" w:rsidP="00CA7710">
            <w:pPr>
              <w:rPr>
                <w:sz w:val="2"/>
                <w:szCs w:val="2"/>
              </w:rPr>
            </w:pPr>
          </w:p>
        </w:tc>
      </w:tr>
      <w:tr w:rsidR="00822FE9" w:rsidTr="00CA7710">
        <w:trPr>
          <w:gridBefore w:val="1"/>
          <w:wBefore w:w="87" w:type="dxa"/>
          <w:trHeight w:val="815"/>
        </w:trPr>
        <w:tc>
          <w:tcPr>
            <w:tcW w:w="1224" w:type="dxa"/>
            <w:gridSpan w:val="2"/>
            <w:vMerge/>
            <w:tcBorders>
              <w:top w:val="nil"/>
            </w:tcBorders>
            <w:textDirection w:val="btLr"/>
          </w:tcPr>
          <w:p w:rsidR="00822FE9" w:rsidRDefault="00822FE9" w:rsidP="00CA7710">
            <w:pPr>
              <w:rPr>
                <w:sz w:val="2"/>
                <w:szCs w:val="2"/>
              </w:rPr>
            </w:pPr>
          </w:p>
        </w:tc>
        <w:tc>
          <w:tcPr>
            <w:tcW w:w="1992" w:type="dxa"/>
            <w:gridSpan w:val="2"/>
            <w:tcBorders>
              <w:top w:val="nil"/>
              <w:bottom w:val="nil"/>
            </w:tcBorders>
          </w:tcPr>
          <w:p w:rsidR="00822FE9" w:rsidRDefault="00822FE9" w:rsidP="00CA7710">
            <w:pPr>
              <w:pStyle w:val="TableParagraph"/>
              <w:jc w:val="left"/>
              <w:rPr>
                <w:sz w:val="24"/>
              </w:rPr>
            </w:pPr>
          </w:p>
        </w:tc>
        <w:tc>
          <w:tcPr>
            <w:tcW w:w="2059" w:type="dxa"/>
            <w:gridSpan w:val="2"/>
            <w:tcBorders>
              <w:top w:val="nil"/>
              <w:bottom w:val="nil"/>
            </w:tcBorders>
          </w:tcPr>
          <w:p w:rsidR="00822FE9" w:rsidRDefault="00822FE9" w:rsidP="00CA7710">
            <w:pPr>
              <w:pStyle w:val="TableParagraph"/>
              <w:tabs>
                <w:tab w:val="left" w:pos="1276"/>
              </w:tabs>
              <w:spacing w:before="124" w:line="237" w:lineRule="auto"/>
              <w:ind w:left="105" w:right="90"/>
              <w:jc w:val="left"/>
              <w:rPr>
                <w:sz w:val="24"/>
              </w:rPr>
            </w:pPr>
            <w:r>
              <w:rPr>
                <w:sz w:val="24"/>
              </w:rPr>
              <w:t>Табиғи</w:t>
            </w:r>
            <w:r>
              <w:rPr>
                <w:sz w:val="24"/>
              </w:rPr>
              <w:tab/>
            </w:r>
            <w:r>
              <w:rPr>
                <w:spacing w:val="-3"/>
                <w:sz w:val="24"/>
              </w:rPr>
              <w:t xml:space="preserve">радио- </w:t>
            </w:r>
            <w:r>
              <w:rPr>
                <w:sz w:val="24"/>
              </w:rPr>
              <w:t>активтік</w:t>
            </w:r>
          </w:p>
        </w:tc>
        <w:tc>
          <w:tcPr>
            <w:tcW w:w="4473" w:type="dxa"/>
            <w:gridSpan w:val="2"/>
            <w:vMerge/>
            <w:tcBorders>
              <w:top w:val="nil"/>
            </w:tcBorders>
          </w:tcPr>
          <w:p w:rsidR="00822FE9" w:rsidRDefault="00822FE9" w:rsidP="00CA7710">
            <w:pPr>
              <w:rPr>
                <w:sz w:val="2"/>
                <w:szCs w:val="2"/>
              </w:rPr>
            </w:pPr>
          </w:p>
        </w:tc>
      </w:tr>
      <w:tr w:rsidR="00822FE9" w:rsidTr="00CA7710">
        <w:trPr>
          <w:gridBefore w:val="1"/>
          <w:wBefore w:w="87" w:type="dxa"/>
          <w:trHeight w:val="1239"/>
        </w:trPr>
        <w:tc>
          <w:tcPr>
            <w:tcW w:w="1224" w:type="dxa"/>
            <w:gridSpan w:val="2"/>
            <w:vMerge/>
            <w:tcBorders>
              <w:top w:val="nil"/>
            </w:tcBorders>
            <w:textDirection w:val="btLr"/>
          </w:tcPr>
          <w:p w:rsidR="00822FE9" w:rsidRDefault="00822FE9" w:rsidP="00CA7710">
            <w:pPr>
              <w:rPr>
                <w:sz w:val="2"/>
                <w:szCs w:val="2"/>
              </w:rPr>
            </w:pPr>
          </w:p>
        </w:tc>
        <w:tc>
          <w:tcPr>
            <w:tcW w:w="1992" w:type="dxa"/>
            <w:gridSpan w:val="2"/>
            <w:tcBorders>
              <w:top w:val="nil"/>
            </w:tcBorders>
          </w:tcPr>
          <w:p w:rsidR="00822FE9" w:rsidRDefault="00822FE9" w:rsidP="00CA7710">
            <w:pPr>
              <w:pStyle w:val="TableParagraph"/>
              <w:jc w:val="left"/>
              <w:rPr>
                <w:sz w:val="24"/>
              </w:rPr>
            </w:pPr>
          </w:p>
        </w:tc>
        <w:tc>
          <w:tcPr>
            <w:tcW w:w="2059" w:type="dxa"/>
            <w:gridSpan w:val="2"/>
            <w:tcBorders>
              <w:top w:val="nil"/>
            </w:tcBorders>
          </w:tcPr>
          <w:p w:rsidR="00822FE9" w:rsidRDefault="00822FE9" w:rsidP="00CA7710">
            <w:pPr>
              <w:pStyle w:val="TableParagraph"/>
              <w:spacing w:before="122"/>
              <w:ind w:left="105"/>
              <w:jc w:val="left"/>
              <w:rPr>
                <w:sz w:val="24"/>
              </w:rPr>
            </w:pPr>
            <w:r>
              <w:rPr>
                <w:sz w:val="24"/>
              </w:rPr>
              <w:t>Ферромагнетизм</w:t>
            </w:r>
          </w:p>
        </w:tc>
        <w:tc>
          <w:tcPr>
            <w:tcW w:w="4473" w:type="dxa"/>
            <w:gridSpan w:val="2"/>
            <w:vMerge/>
            <w:tcBorders>
              <w:top w:val="nil"/>
            </w:tcBorders>
          </w:tcPr>
          <w:p w:rsidR="00822FE9" w:rsidRDefault="00822FE9" w:rsidP="00CA7710">
            <w:pPr>
              <w:rPr>
                <w:sz w:val="2"/>
                <w:szCs w:val="2"/>
              </w:rPr>
            </w:pPr>
          </w:p>
        </w:tc>
      </w:tr>
      <w:tr w:rsidR="00822FE9" w:rsidTr="00CA7710">
        <w:trPr>
          <w:gridBefore w:val="1"/>
          <w:wBefore w:w="87" w:type="dxa"/>
          <w:trHeight w:val="957"/>
        </w:trPr>
        <w:tc>
          <w:tcPr>
            <w:tcW w:w="1224" w:type="dxa"/>
            <w:gridSpan w:val="2"/>
            <w:vMerge/>
            <w:tcBorders>
              <w:top w:val="nil"/>
            </w:tcBorders>
            <w:textDirection w:val="btLr"/>
          </w:tcPr>
          <w:p w:rsidR="00822FE9" w:rsidRDefault="00822FE9" w:rsidP="00CA7710">
            <w:pPr>
              <w:rPr>
                <w:sz w:val="2"/>
                <w:szCs w:val="2"/>
              </w:rPr>
            </w:pPr>
          </w:p>
        </w:tc>
        <w:tc>
          <w:tcPr>
            <w:tcW w:w="1992" w:type="dxa"/>
            <w:gridSpan w:val="2"/>
            <w:vMerge w:val="restart"/>
          </w:tcPr>
          <w:p w:rsidR="00822FE9" w:rsidRDefault="00822FE9" w:rsidP="00CA7710">
            <w:pPr>
              <w:pStyle w:val="TableParagraph"/>
              <w:tabs>
                <w:tab w:val="left" w:pos="1430"/>
              </w:tabs>
              <w:ind w:left="110" w:right="93"/>
              <w:jc w:val="both"/>
              <w:rPr>
                <w:sz w:val="24"/>
              </w:rPr>
            </w:pPr>
            <w:r>
              <w:rPr>
                <w:sz w:val="24"/>
              </w:rPr>
              <w:t xml:space="preserve">Тау жыныс- тарының </w:t>
            </w:r>
            <w:r>
              <w:rPr>
                <w:spacing w:val="-3"/>
                <w:sz w:val="24"/>
              </w:rPr>
              <w:t xml:space="preserve">кейінгі </w:t>
            </w:r>
            <w:r>
              <w:rPr>
                <w:sz w:val="24"/>
              </w:rPr>
              <w:t>өзгеру</w:t>
            </w:r>
            <w:r>
              <w:rPr>
                <w:sz w:val="24"/>
              </w:rPr>
              <w:tab/>
            </w:r>
            <w:r>
              <w:rPr>
                <w:spacing w:val="-3"/>
                <w:sz w:val="24"/>
              </w:rPr>
              <w:t xml:space="preserve">про- </w:t>
            </w:r>
            <w:r>
              <w:rPr>
                <w:sz w:val="24"/>
              </w:rPr>
              <w:t>цестеріне</w:t>
            </w:r>
          </w:p>
          <w:p w:rsidR="00822FE9" w:rsidRDefault="00822FE9" w:rsidP="00CA7710">
            <w:pPr>
              <w:pStyle w:val="TableParagraph"/>
              <w:spacing w:line="242" w:lineRule="auto"/>
              <w:ind w:left="110" w:right="637"/>
              <w:jc w:val="left"/>
              <w:rPr>
                <w:sz w:val="24"/>
              </w:rPr>
            </w:pPr>
            <w:r>
              <w:rPr>
                <w:sz w:val="24"/>
              </w:rPr>
              <w:t>/тектогенез, тозу/</w:t>
            </w:r>
          </w:p>
          <w:p w:rsidR="00822FE9" w:rsidRDefault="00822FE9" w:rsidP="00CA7710">
            <w:pPr>
              <w:pStyle w:val="TableParagraph"/>
              <w:spacing w:line="242" w:lineRule="auto"/>
              <w:ind w:left="393" w:right="323"/>
              <w:jc w:val="left"/>
              <w:rPr>
                <w:sz w:val="24"/>
              </w:rPr>
            </w:pPr>
            <w:r>
              <w:rPr>
                <w:sz w:val="24"/>
              </w:rPr>
              <w:t>байланысты қасиеттер</w:t>
            </w:r>
          </w:p>
        </w:tc>
        <w:tc>
          <w:tcPr>
            <w:tcW w:w="2059" w:type="dxa"/>
            <w:gridSpan w:val="2"/>
            <w:vMerge w:val="restart"/>
          </w:tcPr>
          <w:p w:rsidR="00822FE9" w:rsidRDefault="00822FE9" w:rsidP="00CA7710">
            <w:pPr>
              <w:pStyle w:val="TableParagraph"/>
              <w:spacing w:line="262" w:lineRule="exact"/>
              <w:ind w:left="105"/>
              <w:jc w:val="left"/>
              <w:rPr>
                <w:sz w:val="24"/>
              </w:rPr>
            </w:pPr>
            <w:r>
              <w:rPr>
                <w:sz w:val="24"/>
              </w:rPr>
              <w:t>Жарықшақтық</w:t>
            </w:r>
          </w:p>
          <w:p w:rsidR="00822FE9" w:rsidRDefault="00822FE9" w:rsidP="00CA7710">
            <w:pPr>
              <w:pStyle w:val="TableParagraph"/>
              <w:jc w:val="left"/>
              <w:rPr>
                <w:b/>
                <w:sz w:val="26"/>
              </w:rPr>
            </w:pPr>
          </w:p>
          <w:p w:rsidR="00822FE9" w:rsidRDefault="00822FE9" w:rsidP="00CA7710">
            <w:pPr>
              <w:pStyle w:val="TableParagraph"/>
              <w:spacing w:before="2"/>
              <w:jc w:val="left"/>
              <w:rPr>
                <w:b/>
              </w:rPr>
            </w:pPr>
          </w:p>
          <w:p w:rsidR="00822FE9" w:rsidRDefault="00822FE9" w:rsidP="00CA7710">
            <w:pPr>
              <w:pStyle w:val="TableParagraph"/>
              <w:spacing w:line="480" w:lineRule="auto"/>
              <w:ind w:left="105"/>
              <w:jc w:val="left"/>
              <w:rPr>
                <w:sz w:val="24"/>
              </w:rPr>
            </w:pPr>
            <w:r>
              <w:rPr>
                <w:sz w:val="24"/>
              </w:rPr>
              <w:t>Жекеленгіштік Кливаж</w:t>
            </w:r>
          </w:p>
          <w:p w:rsidR="00822FE9" w:rsidRDefault="00822FE9" w:rsidP="00CA7710">
            <w:pPr>
              <w:pStyle w:val="TableParagraph"/>
              <w:spacing w:before="9"/>
              <w:jc w:val="left"/>
              <w:rPr>
                <w:b/>
                <w:sz w:val="23"/>
              </w:rPr>
            </w:pPr>
          </w:p>
          <w:p w:rsidR="00822FE9" w:rsidRDefault="00822FE9" w:rsidP="00CA7710">
            <w:pPr>
              <w:pStyle w:val="TableParagraph"/>
              <w:ind w:left="388"/>
              <w:jc w:val="left"/>
              <w:rPr>
                <w:sz w:val="24"/>
              </w:rPr>
            </w:pPr>
            <w:r>
              <w:rPr>
                <w:sz w:val="24"/>
              </w:rPr>
              <w:t>Тақтатастылық</w:t>
            </w:r>
          </w:p>
        </w:tc>
        <w:tc>
          <w:tcPr>
            <w:tcW w:w="4473" w:type="dxa"/>
            <w:gridSpan w:val="2"/>
            <w:tcBorders>
              <w:bottom w:val="nil"/>
            </w:tcBorders>
          </w:tcPr>
          <w:p w:rsidR="00822FE9" w:rsidRDefault="00822FE9" w:rsidP="00CA7710">
            <w:pPr>
              <w:pStyle w:val="TableParagraph"/>
              <w:tabs>
                <w:tab w:val="left" w:pos="3067"/>
              </w:tabs>
              <w:spacing w:line="262" w:lineRule="exact"/>
              <w:ind w:left="110"/>
              <w:jc w:val="left"/>
              <w:rPr>
                <w:sz w:val="24"/>
              </w:rPr>
            </w:pPr>
            <w:r>
              <w:rPr>
                <w:sz w:val="24"/>
              </w:rPr>
              <w:t>Жыныстардың</w:t>
            </w:r>
            <w:r>
              <w:rPr>
                <w:sz w:val="24"/>
              </w:rPr>
              <w:tab/>
              <w:t>айтарлықтай</w:t>
            </w:r>
          </w:p>
          <w:p w:rsidR="00822FE9" w:rsidRDefault="00822FE9" w:rsidP="00CA7710">
            <w:pPr>
              <w:pStyle w:val="TableParagraph"/>
              <w:tabs>
                <w:tab w:val="left" w:pos="2568"/>
              </w:tabs>
              <w:spacing w:before="4" w:line="237" w:lineRule="auto"/>
              <w:ind w:left="110" w:right="93"/>
              <w:jc w:val="left"/>
              <w:rPr>
                <w:sz w:val="24"/>
              </w:rPr>
            </w:pPr>
            <w:r>
              <w:rPr>
                <w:sz w:val="24"/>
              </w:rPr>
              <w:t>бөлшектенбей</w:t>
            </w:r>
            <w:r>
              <w:rPr>
                <w:sz w:val="24"/>
              </w:rPr>
              <w:tab/>
            </w:r>
            <w:r>
              <w:rPr>
                <w:spacing w:val="-1"/>
                <w:sz w:val="24"/>
              </w:rPr>
              <w:t xml:space="preserve">жарықшақтармен </w:t>
            </w:r>
            <w:r>
              <w:rPr>
                <w:sz w:val="24"/>
              </w:rPr>
              <w:t>іріткіленуі</w:t>
            </w:r>
          </w:p>
        </w:tc>
      </w:tr>
      <w:tr w:rsidR="00822FE9" w:rsidTr="00CA7710">
        <w:trPr>
          <w:gridBefore w:val="1"/>
          <w:wBefore w:w="87" w:type="dxa"/>
          <w:trHeight w:val="3015"/>
        </w:trPr>
        <w:tc>
          <w:tcPr>
            <w:tcW w:w="1224" w:type="dxa"/>
            <w:gridSpan w:val="2"/>
            <w:vMerge/>
            <w:tcBorders>
              <w:top w:val="nil"/>
            </w:tcBorders>
            <w:textDirection w:val="btLr"/>
          </w:tcPr>
          <w:p w:rsidR="00822FE9" w:rsidRDefault="00822FE9" w:rsidP="00CA7710">
            <w:pPr>
              <w:rPr>
                <w:sz w:val="2"/>
                <w:szCs w:val="2"/>
              </w:rPr>
            </w:pPr>
          </w:p>
        </w:tc>
        <w:tc>
          <w:tcPr>
            <w:tcW w:w="1992" w:type="dxa"/>
            <w:gridSpan w:val="2"/>
            <w:vMerge/>
            <w:tcBorders>
              <w:top w:val="nil"/>
            </w:tcBorders>
          </w:tcPr>
          <w:p w:rsidR="00822FE9" w:rsidRDefault="00822FE9" w:rsidP="00CA7710">
            <w:pPr>
              <w:rPr>
                <w:sz w:val="2"/>
                <w:szCs w:val="2"/>
              </w:rPr>
            </w:pPr>
          </w:p>
        </w:tc>
        <w:tc>
          <w:tcPr>
            <w:tcW w:w="2059" w:type="dxa"/>
            <w:gridSpan w:val="2"/>
            <w:vMerge/>
            <w:tcBorders>
              <w:top w:val="nil"/>
            </w:tcBorders>
          </w:tcPr>
          <w:p w:rsidR="00822FE9" w:rsidRDefault="00822FE9" w:rsidP="00CA7710">
            <w:pPr>
              <w:rPr>
                <w:sz w:val="2"/>
                <w:szCs w:val="2"/>
              </w:rPr>
            </w:pPr>
          </w:p>
        </w:tc>
        <w:tc>
          <w:tcPr>
            <w:tcW w:w="4473" w:type="dxa"/>
            <w:gridSpan w:val="2"/>
            <w:tcBorders>
              <w:top w:val="nil"/>
            </w:tcBorders>
          </w:tcPr>
          <w:p w:rsidR="00822FE9" w:rsidRDefault="00822FE9" w:rsidP="00CA7710">
            <w:pPr>
              <w:pStyle w:val="TableParagraph"/>
              <w:spacing w:before="122" w:line="242" w:lineRule="auto"/>
              <w:ind w:left="110" w:right="88"/>
              <w:jc w:val="both"/>
              <w:rPr>
                <w:sz w:val="24"/>
              </w:rPr>
            </w:pPr>
            <w:r>
              <w:rPr>
                <w:sz w:val="24"/>
              </w:rPr>
              <w:t>Жаратылысы тектоникалық қозғалыспен байланысты жарықшақтық.</w:t>
            </w:r>
          </w:p>
          <w:p w:rsidR="00822FE9" w:rsidRDefault="00822FE9" w:rsidP="00CA7710">
            <w:pPr>
              <w:pStyle w:val="TableParagraph"/>
              <w:ind w:left="110" w:right="93"/>
              <w:jc w:val="both"/>
              <w:rPr>
                <w:sz w:val="24"/>
              </w:rPr>
            </w:pPr>
            <w:r>
              <w:rPr>
                <w:sz w:val="24"/>
              </w:rPr>
              <w:t>Қабатталған жыныстардағы бөлгіш жазықтықтары жиі қайталанатын бөлінгіштікпен жарықшақтық.</w:t>
            </w:r>
          </w:p>
          <w:p w:rsidR="00822FE9" w:rsidRDefault="00822FE9" w:rsidP="00CA7710">
            <w:pPr>
              <w:pStyle w:val="TableParagraph"/>
              <w:ind w:left="110" w:right="88"/>
              <w:jc w:val="both"/>
              <w:rPr>
                <w:sz w:val="24"/>
              </w:rPr>
            </w:pPr>
            <w:r>
              <w:rPr>
                <w:sz w:val="24"/>
              </w:rPr>
              <w:t>Қабатталған жыныстардағы белгілі типті кливаждың жүйесі және деформацияда пайда болатын массивті</w:t>
            </w:r>
          </w:p>
          <w:p w:rsidR="00822FE9" w:rsidRDefault="00822FE9" w:rsidP="00CA7710">
            <w:pPr>
              <w:pStyle w:val="TableParagraph"/>
              <w:spacing w:line="242" w:lineRule="auto"/>
              <w:ind w:left="393" w:right="851"/>
              <w:jc w:val="both"/>
              <w:rPr>
                <w:sz w:val="24"/>
              </w:rPr>
            </w:pPr>
            <w:r>
              <w:rPr>
                <w:sz w:val="24"/>
              </w:rPr>
              <w:t>жыныстардың бөлінгіштігі мен жарықшақтығы.</w:t>
            </w:r>
          </w:p>
        </w:tc>
      </w:tr>
      <w:tr w:rsidR="00822FE9" w:rsidTr="00CA7710">
        <w:trPr>
          <w:gridBefore w:val="1"/>
          <w:wBefore w:w="87" w:type="dxa"/>
          <w:trHeight w:val="4142"/>
        </w:trPr>
        <w:tc>
          <w:tcPr>
            <w:tcW w:w="1224" w:type="dxa"/>
            <w:gridSpan w:val="2"/>
            <w:vMerge/>
            <w:tcBorders>
              <w:top w:val="nil"/>
            </w:tcBorders>
            <w:textDirection w:val="btLr"/>
          </w:tcPr>
          <w:p w:rsidR="00822FE9" w:rsidRDefault="00822FE9" w:rsidP="00CA7710">
            <w:pPr>
              <w:rPr>
                <w:sz w:val="2"/>
                <w:szCs w:val="2"/>
              </w:rPr>
            </w:pPr>
          </w:p>
        </w:tc>
        <w:tc>
          <w:tcPr>
            <w:tcW w:w="1992" w:type="dxa"/>
            <w:gridSpan w:val="2"/>
          </w:tcPr>
          <w:p w:rsidR="00822FE9" w:rsidRDefault="00822FE9" w:rsidP="00CA7710">
            <w:pPr>
              <w:pStyle w:val="TableParagraph"/>
              <w:jc w:val="left"/>
              <w:rPr>
                <w:b/>
                <w:sz w:val="26"/>
              </w:rPr>
            </w:pPr>
          </w:p>
          <w:p w:rsidR="00822FE9" w:rsidRDefault="00822FE9" w:rsidP="00CA7710">
            <w:pPr>
              <w:pStyle w:val="TableParagraph"/>
              <w:spacing w:before="9"/>
              <w:jc w:val="left"/>
              <w:rPr>
                <w:b/>
                <w:sz w:val="20"/>
              </w:rPr>
            </w:pPr>
          </w:p>
          <w:p w:rsidR="00822FE9" w:rsidRDefault="00822FE9" w:rsidP="00CA7710">
            <w:pPr>
              <w:pStyle w:val="TableParagraph"/>
              <w:ind w:left="143" w:right="93" w:hanging="34"/>
              <w:jc w:val="both"/>
              <w:rPr>
                <w:sz w:val="24"/>
              </w:rPr>
            </w:pPr>
            <w:r>
              <w:rPr>
                <w:sz w:val="24"/>
              </w:rPr>
              <w:t>Тау жыныс- тарының кейінгі өзгеру процес- теріне</w:t>
            </w:r>
          </w:p>
          <w:p w:rsidR="00822FE9" w:rsidRDefault="00822FE9" w:rsidP="00CA7710">
            <w:pPr>
              <w:pStyle w:val="TableParagraph"/>
              <w:ind w:left="110" w:right="604" w:firstLine="33"/>
              <w:jc w:val="left"/>
              <w:rPr>
                <w:sz w:val="24"/>
              </w:rPr>
            </w:pPr>
            <w:r>
              <w:rPr>
                <w:sz w:val="24"/>
              </w:rPr>
              <w:t>/тектогенез, мүжілу/ байланысты қасиеттер</w:t>
            </w:r>
          </w:p>
        </w:tc>
        <w:tc>
          <w:tcPr>
            <w:tcW w:w="2059" w:type="dxa"/>
            <w:gridSpan w:val="2"/>
          </w:tcPr>
          <w:p w:rsidR="00822FE9" w:rsidRDefault="00822FE9" w:rsidP="00CA7710">
            <w:pPr>
              <w:pStyle w:val="TableParagraph"/>
              <w:spacing w:line="262" w:lineRule="exact"/>
              <w:ind w:left="105"/>
              <w:jc w:val="left"/>
              <w:rPr>
                <w:sz w:val="24"/>
              </w:rPr>
            </w:pPr>
            <w:r>
              <w:rPr>
                <w:sz w:val="24"/>
              </w:rPr>
              <w:t>Тақтатастылау</w:t>
            </w:r>
          </w:p>
          <w:p w:rsidR="00822FE9" w:rsidRDefault="00822FE9" w:rsidP="00CA7710">
            <w:pPr>
              <w:pStyle w:val="TableParagraph"/>
              <w:jc w:val="left"/>
              <w:rPr>
                <w:b/>
                <w:sz w:val="26"/>
              </w:rPr>
            </w:pPr>
          </w:p>
          <w:p w:rsidR="00822FE9" w:rsidRDefault="00822FE9" w:rsidP="00CA7710">
            <w:pPr>
              <w:pStyle w:val="TableParagraph"/>
              <w:spacing w:before="2"/>
              <w:jc w:val="left"/>
              <w:rPr>
                <w:b/>
              </w:rPr>
            </w:pPr>
          </w:p>
          <w:p w:rsidR="00822FE9" w:rsidRDefault="00822FE9" w:rsidP="00CA7710">
            <w:pPr>
              <w:pStyle w:val="TableParagraph"/>
              <w:ind w:left="105" w:right="366"/>
              <w:jc w:val="left"/>
              <w:rPr>
                <w:sz w:val="24"/>
              </w:rPr>
            </w:pPr>
            <w:r>
              <w:rPr>
                <w:sz w:val="24"/>
              </w:rPr>
              <w:t>Кеуектік Каверналылық Қарсталғандық Мүжілу</w:t>
            </w:r>
          </w:p>
          <w:p w:rsidR="00822FE9" w:rsidRDefault="00822FE9" w:rsidP="00CA7710">
            <w:pPr>
              <w:pStyle w:val="TableParagraph"/>
              <w:jc w:val="left"/>
              <w:rPr>
                <w:b/>
                <w:sz w:val="26"/>
              </w:rPr>
            </w:pPr>
          </w:p>
          <w:p w:rsidR="00822FE9" w:rsidRDefault="00822FE9" w:rsidP="00CA7710">
            <w:pPr>
              <w:pStyle w:val="TableParagraph"/>
              <w:jc w:val="left"/>
              <w:rPr>
                <w:b/>
              </w:rPr>
            </w:pPr>
          </w:p>
          <w:p w:rsidR="00822FE9" w:rsidRDefault="00822FE9" w:rsidP="00CA7710">
            <w:pPr>
              <w:pStyle w:val="TableParagraph"/>
              <w:ind w:left="105"/>
              <w:jc w:val="left"/>
              <w:rPr>
                <w:sz w:val="24"/>
              </w:rPr>
            </w:pPr>
            <w:r>
              <w:rPr>
                <w:sz w:val="24"/>
              </w:rPr>
              <w:t>Ұнтақтық</w:t>
            </w:r>
          </w:p>
        </w:tc>
        <w:tc>
          <w:tcPr>
            <w:tcW w:w="4473" w:type="dxa"/>
            <w:gridSpan w:val="2"/>
          </w:tcPr>
          <w:p w:rsidR="00822FE9" w:rsidRDefault="00822FE9" w:rsidP="00CA7710">
            <w:pPr>
              <w:pStyle w:val="TableParagraph"/>
              <w:tabs>
                <w:tab w:val="left" w:pos="1920"/>
                <w:tab w:val="left" w:pos="3654"/>
              </w:tabs>
              <w:ind w:left="143" w:right="91" w:hanging="34"/>
              <w:jc w:val="both"/>
              <w:rPr>
                <w:sz w:val="24"/>
              </w:rPr>
            </w:pPr>
            <w:r>
              <w:rPr>
                <w:sz w:val="24"/>
              </w:rPr>
              <w:t>Тектоникалық ірі бұзылыстардың аумағында</w:t>
            </w:r>
            <w:r>
              <w:rPr>
                <w:sz w:val="24"/>
              </w:rPr>
              <w:tab/>
              <w:t>кездесетін</w:t>
            </w:r>
            <w:r>
              <w:rPr>
                <w:sz w:val="24"/>
              </w:rPr>
              <w:tab/>
              <w:t>бөлгіш жазықтықтардың</w:t>
            </w:r>
            <w:r>
              <w:rPr>
                <w:sz w:val="24"/>
              </w:rPr>
              <w:tab/>
            </w:r>
            <w:r>
              <w:rPr>
                <w:sz w:val="24"/>
              </w:rPr>
              <w:tab/>
            </w:r>
            <w:r>
              <w:rPr>
                <w:spacing w:val="-4"/>
                <w:sz w:val="24"/>
              </w:rPr>
              <w:t xml:space="preserve">немесе </w:t>
            </w:r>
            <w:r>
              <w:rPr>
                <w:sz w:val="24"/>
              </w:rPr>
              <w:t>жарықшақтықтың жиі</w:t>
            </w:r>
            <w:r>
              <w:rPr>
                <w:spacing w:val="-6"/>
                <w:sz w:val="24"/>
              </w:rPr>
              <w:t xml:space="preserve"> </w:t>
            </w:r>
            <w:r>
              <w:rPr>
                <w:sz w:val="24"/>
              </w:rPr>
              <w:t>алмазулары.</w:t>
            </w:r>
          </w:p>
          <w:p w:rsidR="00822FE9" w:rsidRDefault="00822FE9" w:rsidP="00CA7710">
            <w:pPr>
              <w:pStyle w:val="TableParagraph"/>
              <w:ind w:left="110"/>
              <w:jc w:val="left"/>
              <w:rPr>
                <w:sz w:val="24"/>
              </w:rPr>
            </w:pPr>
            <w:r>
              <w:rPr>
                <w:sz w:val="24"/>
              </w:rPr>
              <w:t>Жыныстардың қуысты болуы. Жыныстардың көлемі үлкен қуыстармен кездесуі.</w:t>
            </w:r>
          </w:p>
          <w:p w:rsidR="00822FE9" w:rsidRDefault="00822FE9" w:rsidP="00CA7710">
            <w:pPr>
              <w:pStyle w:val="TableParagraph"/>
              <w:tabs>
                <w:tab w:val="left" w:pos="1089"/>
                <w:tab w:val="left" w:pos="3561"/>
              </w:tabs>
              <w:spacing w:line="237" w:lineRule="auto"/>
              <w:ind w:left="143" w:right="88" w:hanging="34"/>
              <w:jc w:val="left"/>
              <w:rPr>
                <w:sz w:val="24"/>
              </w:rPr>
            </w:pPr>
            <w:r>
              <w:rPr>
                <w:sz w:val="24"/>
              </w:rPr>
              <w:t>Жыныс</w:t>
            </w:r>
            <w:r>
              <w:rPr>
                <w:sz w:val="24"/>
              </w:rPr>
              <w:tab/>
              <w:t xml:space="preserve">қат-қабатында  </w:t>
            </w:r>
            <w:r>
              <w:rPr>
                <w:spacing w:val="12"/>
                <w:sz w:val="24"/>
              </w:rPr>
              <w:t xml:space="preserve"> </w:t>
            </w:r>
            <w:r>
              <w:rPr>
                <w:sz w:val="24"/>
              </w:rPr>
              <w:t>үлкен</w:t>
            </w:r>
            <w:r>
              <w:rPr>
                <w:sz w:val="24"/>
              </w:rPr>
              <w:tab/>
            </w:r>
            <w:r>
              <w:rPr>
                <w:spacing w:val="-3"/>
                <w:sz w:val="24"/>
              </w:rPr>
              <w:t xml:space="preserve">көлемді </w:t>
            </w:r>
            <w:r>
              <w:rPr>
                <w:sz w:val="24"/>
              </w:rPr>
              <w:t>апандардың</w:t>
            </w:r>
            <w:r>
              <w:rPr>
                <w:spacing w:val="2"/>
                <w:sz w:val="24"/>
              </w:rPr>
              <w:t xml:space="preserve"> </w:t>
            </w:r>
            <w:r>
              <w:rPr>
                <w:sz w:val="24"/>
              </w:rPr>
              <w:t>кездесуі.</w:t>
            </w:r>
          </w:p>
          <w:p w:rsidR="00822FE9" w:rsidRDefault="00822FE9" w:rsidP="00CA7710">
            <w:pPr>
              <w:pStyle w:val="TableParagraph"/>
              <w:tabs>
                <w:tab w:val="left" w:pos="2913"/>
              </w:tabs>
              <w:ind w:left="143" w:right="97" w:hanging="34"/>
              <w:jc w:val="both"/>
              <w:rPr>
                <w:sz w:val="24"/>
              </w:rPr>
            </w:pPr>
            <w:r>
              <w:rPr>
                <w:sz w:val="24"/>
              </w:rPr>
              <w:t>Әр түрлі агенттердің әсерінен жыныстардың</w:t>
            </w:r>
            <w:r>
              <w:rPr>
                <w:sz w:val="24"/>
              </w:rPr>
              <w:tab/>
            </w:r>
            <w:r>
              <w:rPr>
                <w:spacing w:val="-1"/>
                <w:sz w:val="24"/>
              </w:rPr>
              <w:t xml:space="preserve">қасиеттерімен </w:t>
            </w:r>
            <w:r>
              <w:rPr>
                <w:sz w:val="24"/>
              </w:rPr>
              <w:t>құрамының өзгеру</w:t>
            </w:r>
            <w:r>
              <w:rPr>
                <w:spacing w:val="-9"/>
                <w:sz w:val="24"/>
              </w:rPr>
              <w:t xml:space="preserve"> </w:t>
            </w:r>
            <w:r>
              <w:rPr>
                <w:sz w:val="24"/>
              </w:rPr>
              <w:t>дәрежесі.</w:t>
            </w:r>
          </w:p>
          <w:p w:rsidR="00822FE9" w:rsidRDefault="00822FE9" w:rsidP="00CA7710">
            <w:pPr>
              <w:pStyle w:val="TableParagraph"/>
              <w:tabs>
                <w:tab w:val="left" w:pos="2783"/>
              </w:tabs>
              <w:spacing w:line="274" w:lineRule="exact"/>
              <w:ind w:left="143" w:hanging="34"/>
              <w:jc w:val="both"/>
              <w:rPr>
                <w:sz w:val="24"/>
              </w:rPr>
            </w:pPr>
            <w:r>
              <w:rPr>
                <w:sz w:val="24"/>
              </w:rPr>
              <w:t>Жыныстардың</w:t>
            </w:r>
            <w:r>
              <w:rPr>
                <w:sz w:val="24"/>
              </w:rPr>
              <w:tab/>
              <w:t>грануламетрлік</w:t>
            </w:r>
          </w:p>
          <w:p w:rsidR="00822FE9" w:rsidRDefault="00822FE9" w:rsidP="00CA7710">
            <w:pPr>
              <w:pStyle w:val="TableParagraph"/>
              <w:tabs>
                <w:tab w:val="left" w:pos="3019"/>
              </w:tabs>
              <w:spacing w:before="1" w:line="274" w:lineRule="exact"/>
              <w:ind w:left="143" w:right="93"/>
              <w:jc w:val="both"/>
              <w:rPr>
                <w:sz w:val="24"/>
              </w:rPr>
            </w:pPr>
            <w:r>
              <w:rPr>
                <w:sz w:val="24"/>
              </w:rPr>
              <w:t>құрамымен және бөлшектерінің өлшемімен</w:t>
            </w:r>
            <w:r>
              <w:rPr>
                <w:sz w:val="24"/>
              </w:rPr>
              <w:tab/>
            </w:r>
            <w:r>
              <w:rPr>
                <w:spacing w:val="-3"/>
                <w:sz w:val="24"/>
              </w:rPr>
              <w:t>анықталатын</w:t>
            </w:r>
          </w:p>
        </w:tc>
      </w:tr>
      <w:tr w:rsidR="00822FE9" w:rsidTr="00CA7710">
        <w:trPr>
          <w:gridBefore w:val="1"/>
          <w:wBefore w:w="87" w:type="dxa"/>
          <w:trHeight w:val="378"/>
        </w:trPr>
        <w:tc>
          <w:tcPr>
            <w:tcW w:w="1224" w:type="dxa"/>
            <w:gridSpan w:val="2"/>
          </w:tcPr>
          <w:p w:rsidR="00822FE9" w:rsidRDefault="00822FE9" w:rsidP="00CA7710">
            <w:pPr>
              <w:pStyle w:val="TableParagraph"/>
              <w:jc w:val="left"/>
              <w:rPr>
                <w:sz w:val="24"/>
              </w:rPr>
            </w:pPr>
          </w:p>
        </w:tc>
        <w:tc>
          <w:tcPr>
            <w:tcW w:w="1992" w:type="dxa"/>
            <w:gridSpan w:val="2"/>
          </w:tcPr>
          <w:p w:rsidR="00822FE9" w:rsidRDefault="00822FE9" w:rsidP="00CA7710">
            <w:pPr>
              <w:pStyle w:val="TableParagraph"/>
              <w:jc w:val="left"/>
              <w:rPr>
                <w:sz w:val="24"/>
              </w:rPr>
            </w:pPr>
          </w:p>
        </w:tc>
        <w:tc>
          <w:tcPr>
            <w:tcW w:w="2059" w:type="dxa"/>
            <w:gridSpan w:val="2"/>
          </w:tcPr>
          <w:p w:rsidR="00822FE9" w:rsidRDefault="00822FE9" w:rsidP="00CA7710">
            <w:pPr>
              <w:pStyle w:val="TableParagraph"/>
              <w:jc w:val="left"/>
              <w:rPr>
                <w:sz w:val="24"/>
              </w:rPr>
            </w:pPr>
          </w:p>
        </w:tc>
        <w:tc>
          <w:tcPr>
            <w:tcW w:w="4473" w:type="dxa"/>
            <w:gridSpan w:val="2"/>
          </w:tcPr>
          <w:p w:rsidR="00822FE9" w:rsidRDefault="00822FE9" w:rsidP="00CA7710">
            <w:pPr>
              <w:pStyle w:val="TableParagraph"/>
              <w:spacing w:line="262" w:lineRule="exact"/>
              <w:ind w:left="143"/>
              <w:jc w:val="left"/>
              <w:rPr>
                <w:sz w:val="24"/>
              </w:rPr>
            </w:pPr>
            <w:r>
              <w:rPr>
                <w:sz w:val="24"/>
              </w:rPr>
              <w:t>талқандалғандық дәрежесі.</w:t>
            </w:r>
          </w:p>
        </w:tc>
      </w:tr>
      <w:tr w:rsidR="00822FE9" w:rsidTr="00CA7710">
        <w:trPr>
          <w:gridAfter w:val="1"/>
          <w:wAfter w:w="54" w:type="dxa"/>
          <w:trHeight w:val="671"/>
        </w:trPr>
        <w:tc>
          <w:tcPr>
            <w:tcW w:w="1219" w:type="dxa"/>
            <w:gridSpan w:val="2"/>
            <w:vMerge w:val="restart"/>
          </w:tcPr>
          <w:p w:rsidR="00822FE9" w:rsidRDefault="00822FE9" w:rsidP="00CA7710">
            <w:pPr>
              <w:pStyle w:val="TableParagraph"/>
              <w:jc w:val="left"/>
              <w:rPr>
                <w:b/>
                <w:sz w:val="26"/>
              </w:rPr>
            </w:pPr>
          </w:p>
          <w:p w:rsidR="00822FE9" w:rsidRDefault="00822FE9" w:rsidP="00CA7710">
            <w:pPr>
              <w:pStyle w:val="TableParagraph"/>
              <w:spacing w:before="8"/>
              <w:jc w:val="left"/>
              <w:rPr>
                <w:b/>
                <w:sz w:val="31"/>
              </w:rPr>
            </w:pPr>
          </w:p>
          <w:p w:rsidR="00822FE9" w:rsidRDefault="00822FE9" w:rsidP="00CA7710">
            <w:pPr>
              <w:pStyle w:val="TableParagraph"/>
              <w:ind w:left="403"/>
              <w:jc w:val="left"/>
              <w:rPr>
                <w:sz w:val="24"/>
              </w:rPr>
            </w:pPr>
            <w:r>
              <w:rPr>
                <w:sz w:val="24"/>
              </w:rPr>
              <w:t>Топтар</w:t>
            </w:r>
          </w:p>
        </w:tc>
        <w:tc>
          <w:tcPr>
            <w:tcW w:w="1843" w:type="dxa"/>
            <w:gridSpan w:val="2"/>
            <w:tcBorders>
              <w:right w:val="nil"/>
            </w:tcBorders>
          </w:tcPr>
          <w:p w:rsidR="00822FE9" w:rsidRDefault="00822FE9" w:rsidP="00CA7710">
            <w:pPr>
              <w:pStyle w:val="TableParagraph"/>
              <w:spacing w:line="268" w:lineRule="exact"/>
              <w:ind w:right="42"/>
              <w:jc w:val="right"/>
              <w:rPr>
                <w:sz w:val="24"/>
              </w:rPr>
            </w:pPr>
            <w:r>
              <w:rPr>
                <w:sz w:val="24"/>
              </w:rPr>
              <w:t>К і ш</w:t>
            </w:r>
          </w:p>
        </w:tc>
        <w:tc>
          <w:tcPr>
            <w:tcW w:w="2126" w:type="dxa"/>
            <w:gridSpan w:val="2"/>
            <w:tcBorders>
              <w:left w:val="nil"/>
            </w:tcBorders>
          </w:tcPr>
          <w:p w:rsidR="00822FE9" w:rsidRDefault="00822FE9" w:rsidP="00CA7710">
            <w:pPr>
              <w:pStyle w:val="TableParagraph"/>
              <w:spacing w:line="268" w:lineRule="exact"/>
              <w:ind w:left="19"/>
              <w:jc w:val="left"/>
              <w:rPr>
                <w:sz w:val="24"/>
              </w:rPr>
            </w:pPr>
            <w:r>
              <w:rPr>
                <w:sz w:val="24"/>
              </w:rPr>
              <w:t>і т о п т а р</w:t>
            </w:r>
          </w:p>
        </w:tc>
        <w:tc>
          <w:tcPr>
            <w:tcW w:w="4593" w:type="dxa"/>
            <w:gridSpan w:val="2"/>
          </w:tcPr>
          <w:p w:rsidR="00822FE9" w:rsidRDefault="00822FE9" w:rsidP="00CA7710">
            <w:pPr>
              <w:pStyle w:val="TableParagraph"/>
              <w:spacing w:line="242" w:lineRule="auto"/>
              <w:ind w:left="1541" w:right="221" w:hanging="970"/>
              <w:jc w:val="left"/>
              <w:rPr>
                <w:sz w:val="24"/>
              </w:rPr>
            </w:pPr>
            <w:r>
              <w:rPr>
                <w:sz w:val="24"/>
              </w:rPr>
              <w:t>Қасиеттердің көрсеткіштері және анықтамалары</w:t>
            </w:r>
          </w:p>
        </w:tc>
      </w:tr>
      <w:tr w:rsidR="00822FE9" w:rsidTr="00CA7710">
        <w:trPr>
          <w:gridAfter w:val="1"/>
          <w:wAfter w:w="54" w:type="dxa"/>
          <w:trHeight w:val="397"/>
        </w:trPr>
        <w:tc>
          <w:tcPr>
            <w:tcW w:w="1219" w:type="dxa"/>
            <w:gridSpan w:val="2"/>
            <w:vMerge/>
            <w:tcBorders>
              <w:top w:val="nil"/>
            </w:tcBorders>
          </w:tcPr>
          <w:p w:rsidR="00822FE9" w:rsidRDefault="00822FE9" w:rsidP="00CA7710">
            <w:pPr>
              <w:rPr>
                <w:sz w:val="2"/>
                <w:szCs w:val="2"/>
              </w:rPr>
            </w:pPr>
          </w:p>
        </w:tc>
        <w:tc>
          <w:tcPr>
            <w:tcW w:w="1843" w:type="dxa"/>
            <w:gridSpan w:val="2"/>
          </w:tcPr>
          <w:p w:rsidR="00822FE9" w:rsidRDefault="00822FE9" w:rsidP="00CA7710">
            <w:pPr>
              <w:pStyle w:val="TableParagraph"/>
              <w:jc w:val="left"/>
              <w:rPr>
                <w:sz w:val="24"/>
              </w:rPr>
            </w:pPr>
          </w:p>
        </w:tc>
        <w:tc>
          <w:tcPr>
            <w:tcW w:w="2126" w:type="dxa"/>
            <w:gridSpan w:val="2"/>
          </w:tcPr>
          <w:p w:rsidR="00822FE9" w:rsidRDefault="00822FE9" w:rsidP="00CA7710">
            <w:pPr>
              <w:pStyle w:val="TableParagraph"/>
              <w:jc w:val="left"/>
              <w:rPr>
                <w:sz w:val="24"/>
              </w:rPr>
            </w:pPr>
          </w:p>
        </w:tc>
        <w:tc>
          <w:tcPr>
            <w:tcW w:w="4593" w:type="dxa"/>
            <w:gridSpan w:val="2"/>
          </w:tcPr>
          <w:p w:rsidR="00822FE9" w:rsidRDefault="00822FE9" w:rsidP="00CA7710">
            <w:pPr>
              <w:pStyle w:val="TableParagraph"/>
              <w:jc w:val="left"/>
              <w:rPr>
                <w:sz w:val="24"/>
              </w:rPr>
            </w:pPr>
          </w:p>
        </w:tc>
      </w:tr>
      <w:tr w:rsidR="00822FE9" w:rsidTr="00CA7710">
        <w:trPr>
          <w:gridAfter w:val="1"/>
          <w:wAfter w:w="54" w:type="dxa"/>
          <w:trHeight w:val="1370"/>
        </w:trPr>
        <w:tc>
          <w:tcPr>
            <w:tcW w:w="1219" w:type="dxa"/>
            <w:gridSpan w:val="2"/>
            <w:vMerge w:val="restart"/>
          </w:tcPr>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219" w:line="480" w:lineRule="auto"/>
              <w:ind w:left="412" w:right="593"/>
              <w:jc w:val="both"/>
              <w:rPr>
                <w:sz w:val="24"/>
              </w:rPr>
            </w:pPr>
            <w:r>
              <w:rPr>
                <w:sz w:val="24"/>
              </w:rPr>
              <w:t>Т Е Х Н И К А Л Ы Қ</w:t>
            </w:r>
          </w:p>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208" w:line="480" w:lineRule="auto"/>
              <w:ind w:left="355" w:right="658" w:firstLine="57"/>
              <w:jc w:val="both"/>
              <w:rPr>
                <w:sz w:val="24"/>
              </w:rPr>
            </w:pPr>
            <w:r>
              <w:rPr>
                <w:sz w:val="24"/>
              </w:rPr>
              <w:t>Қ</w:t>
            </w:r>
            <w:r>
              <w:rPr>
                <w:sz w:val="24"/>
              </w:rPr>
              <w:lastRenderedPageBreak/>
              <w:t xml:space="preserve"> А С И Е Т Т Е Р</w:t>
            </w:r>
          </w:p>
        </w:tc>
        <w:tc>
          <w:tcPr>
            <w:tcW w:w="1843" w:type="dxa"/>
            <w:gridSpan w:val="2"/>
            <w:tcBorders>
              <w:bottom w:val="nil"/>
            </w:tcBorders>
          </w:tcPr>
          <w:p w:rsidR="00822FE9" w:rsidRDefault="00822FE9" w:rsidP="00CA7710">
            <w:pPr>
              <w:pStyle w:val="TableParagraph"/>
              <w:jc w:val="left"/>
              <w:rPr>
                <w:sz w:val="24"/>
              </w:rPr>
            </w:pPr>
          </w:p>
        </w:tc>
        <w:tc>
          <w:tcPr>
            <w:tcW w:w="2126" w:type="dxa"/>
            <w:gridSpan w:val="2"/>
            <w:tcBorders>
              <w:bottom w:val="nil"/>
            </w:tcBorders>
          </w:tcPr>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219"/>
              <w:ind w:left="110"/>
              <w:jc w:val="left"/>
              <w:rPr>
                <w:sz w:val="24"/>
              </w:rPr>
            </w:pPr>
            <w:r>
              <w:rPr>
                <w:sz w:val="24"/>
              </w:rPr>
              <w:t>Серпінділік</w:t>
            </w:r>
          </w:p>
        </w:tc>
        <w:tc>
          <w:tcPr>
            <w:tcW w:w="4593" w:type="dxa"/>
            <w:gridSpan w:val="2"/>
            <w:vMerge w:val="restart"/>
          </w:tcPr>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219"/>
              <w:ind w:left="111" w:right="55"/>
              <w:jc w:val="left"/>
              <w:rPr>
                <w:sz w:val="24"/>
              </w:rPr>
            </w:pPr>
            <w:r>
              <w:rPr>
                <w:sz w:val="24"/>
              </w:rPr>
              <w:t>Серпінділік модулі /Юнгтің модулі/, Пуассон коэффициенті, жылжу модулі, жан-жақты қысудың модулі.</w:t>
            </w:r>
          </w:p>
          <w:p w:rsidR="00822FE9" w:rsidRDefault="00822FE9" w:rsidP="00CA7710">
            <w:pPr>
              <w:pStyle w:val="TableParagraph"/>
              <w:spacing w:before="5" w:line="237" w:lineRule="auto"/>
              <w:ind w:left="111" w:right="540"/>
              <w:jc w:val="left"/>
              <w:rPr>
                <w:sz w:val="24"/>
              </w:rPr>
            </w:pPr>
            <w:r>
              <w:rPr>
                <w:sz w:val="24"/>
              </w:rPr>
              <w:t>Морттық коэффициенті. Иілімділік коэффициенті, ағу</w:t>
            </w:r>
            <w:r>
              <w:rPr>
                <w:spacing w:val="-16"/>
                <w:sz w:val="24"/>
              </w:rPr>
              <w:t xml:space="preserve"> </w:t>
            </w:r>
            <w:r>
              <w:rPr>
                <w:sz w:val="24"/>
              </w:rPr>
              <w:t>шегі.</w:t>
            </w:r>
          </w:p>
          <w:p w:rsidR="00822FE9" w:rsidRDefault="00822FE9" w:rsidP="00CA7710">
            <w:pPr>
              <w:pStyle w:val="TableParagraph"/>
              <w:spacing w:before="3"/>
              <w:ind w:left="111" w:right="148"/>
              <w:jc w:val="left"/>
              <w:rPr>
                <w:sz w:val="24"/>
              </w:rPr>
            </w:pPr>
            <w:r>
              <w:rPr>
                <w:sz w:val="24"/>
              </w:rPr>
              <w:t>Байланыс немесе тістесу күші, ішкі үйкеліс күші, беріктік шеті немесе талқандалуға уақытша қарсылық. Штамп бойынша қаттылық,</w:t>
            </w:r>
            <w:r>
              <w:rPr>
                <w:spacing w:val="-19"/>
                <w:sz w:val="24"/>
              </w:rPr>
              <w:t xml:space="preserve"> </w:t>
            </w:r>
            <w:r>
              <w:rPr>
                <w:sz w:val="24"/>
              </w:rPr>
              <w:t>түйіспелік қаттылық, динамикалық қаттылық.</w:t>
            </w:r>
          </w:p>
          <w:p w:rsidR="00822FE9" w:rsidRDefault="00822FE9" w:rsidP="00CA7710">
            <w:pPr>
              <w:pStyle w:val="TableParagraph"/>
              <w:ind w:left="111" w:right="651"/>
              <w:jc w:val="left"/>
              <w:rPr>
                <w:sz w:val="24"/>
              </w:rPr>
            </w:pPr>
            <w:r>
              <w:rPr>
                <w:sz w:val="24"/>
              </w:rPr>
              <w:t>Қажалып тозу, көлемдік тозу, құралдың тозғыштығы, құралдың төзгіштігі, салыстырмалы тозу, тозудың жұмысы, қажағыштық коэффициенті.</w:t>
            </w:r>
          </w:p>
          <w:p w:rsidR="00822FE9" w:rsidRDefault="00822FE9" w:rsidP="00CA7710">
            <w:pPr>
              <w:pStyle w:val="TableParagraph"/>
              <w:ind w:left="111" w:right="221"/>
              <w:jc w:val="left"/>
              <w:rPr>
                <w:sz w:val="24"/>
              </w:rPr>
            </w:pPr>
            <w:r>
              <w:rPr>
                <w:sz w:val="24"/>
              </w:rPr>
              <w:t>Тау жыныстарының кішкене бөлшектерге, элементтерге бөлінуге бейімділігі.</w:t>
            </w:r>
          </w:p>
          <w:p w:rsidR="00822FE9" w:rsidRDefault="00822FE9" w:rsidP="00CA7710">
            <w:pPr>
              <w:pStyle w:val="TableParagraph"/>
              <w:ind w:left="111" w:right="595"/>
              <w:jc w:val="left"/>
              <w:rPr>
                <w:sz w:val="24"/>
              </w:rPr>
            </w:pPr>
            <w:r>
              <w:rPr>
                <w:sz w:val="24"/>
              </w:rPr>
              <w:t>Қопсығыштық коэффициенті. Сусымалық коэффициенті, табиғи құлама бұрышы.</w:t>
            </w:r>
          </w:p>
          <w:p w:rsidR="00822FE9" w:rsidRDefault="00822FE9" w:rsidP="00CA7710">
            <w:pPr>
              <w:pStyle w:val="TableParagraph"/>
              <w:spacing w:before="1"/>
              <w:ind w:left="111" w:right="89"/>
              <w:jc w:val="left"/>
              <w:rPr>
                <w:sz w:val="24"/>
              </w:rPr>
            </w:pPr>
            <w:r>
              <w:rPr>
                <w:sz w:val="24"/>
              </w:rPr>
              <w:t>Аршылған, ашылған тау жыныстарының құламауға бейімділігі. Кернеудің тұрақты бір мөлшерінде деформацияның үздіксіз өсуі- иілімділік ағыс.</w:t>
            </w:r>
          </w:p>
          <w:p w:rsidR="00822FE9" w:rsidRDefault="00822FE9" w:rsidP="00CA7710">
            <w:pPr>
              <w:pStyle w:val="TableParagraph"/>
              <w:spacing w:line="242" w:lineRule="auto"/>
              <w:ind w:left="111" w:right="681"/>
              <w:jc w:val="left"/>
              <w:rPr>
                <w:sz w:val="24"/>
              </w:rPr>
            </w:pPr>
            <w:r>
              <w:rPr>
                <w:sz w:val="24"/>
              </w:rPr>
              <w:t>Деформация тұрақты болғандағы кернеудің өздігінен төмендеуі.</w:t>
            </w:r>
          </w:p>
        </w:tc>
      </w:tr>
      <w:tr w:rsidR="00822FE9" w:rsidTr="00CA7710">
        <w:trPr>
          <w:gridAfter w:val="1"/>
          <w:wAfter w:w="54" w:type="dxa"/>
          <w:trHeight w:val="1093"/>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jc w:val="left"/>
              <w:rPr>
                <w:sz w:val="24"/>
              </w:rPr>
            </w:pPr>
          </w:p>
        </w:tc>
        <w:tc>
          <w:tcPr>
            <w:tcW w:w="2126" w:type="dxa"/>
            <w:gridSpan w:val="2"/>
            <w:tcBorders>
              <w:top w:val="nil"/>
              <w:bottom w:val="nil"/>
            </w:tcBorders>
          </w:tcPr>
          <w:p w:rsidR="00822FE9" w:rsidRDefault="00822FE9" w:rsidP="00CA7710">
            <w:pPr>
              <w:pStyle w:val="TableParagraph"/>
              <w:spacing w:before="4"/>
              <w:jc w:val="left"/>
              <w:rPr>
                <w:b/>
                <w:sz w:val="23"/>
              </w:rPr>
            </w:pPr>
          </w:p>
          <w:p w:rsidR="00822FE9" w:rsidRDefault="00822FE9" w:rsidP="00CA7710">
            <w:pPr>
              <w:pStyle w:val="TableParagraph"/>
              <w:spacing w:before="1" w:line="237" w:lineRule="auto"/>
              <w:ind w:left="110" w:right="915"/>
              <w:jc w:val="left"/>
              <w:rPr>
                <w:sz w:val="24"/>
              </w:rPr>
            </w:pPr>
            <w:r>
              <w:rPr>
                <w:sz w:val="24"/>
              </w:rPr>
              <w:t>Морттық Иілімділік</w:t>
            </w:r>
          </w:p>
          <w:p w:rsidR="00822FE9" w:rsidRDefault="00822FE9" w:rsidP="00CA7710">
            <w:pPr>
              <w:pStyle w:val="TableParagraph"/>
              <w:spacing w:before="3" w:line="255" w:lineRule="exact"/>
              <w:ind w:left="110"/>
              <w:jc w:val="left"/>
              <w:rPr>
                <w:sz w:val="24"/>
              </w:rPr>
            </w:pPr>
            <w:r>
              <w:rPr>
                <w:sz w:val="24"/>
              </w:rPr>
              <w:t>Беріктік</w:t>
            </w: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2058"/>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tabs>
                <w:tab w:val="left" w:pos="931"/>
              </w:tabs>
              <w:ind w:left="110" w:right="90"/>
              <w:jc w:val="left"/>
              <w:rPr>
                <w:sz w:val="24"/>
              </w:rPr>
            </w:pPr>
            <w:r>
              <w:rPr>
                <w:sz w:val="24"/>
              </w:rPr>
              <w:t>Тау</w:t>
            </w:r>
            <w:r>
              <w:rPr>
                <w:sz w:val="24"/>
              </w:rPr>
              <w:tab/>
            </w:r>
            <w:r>
              <w:rPr>
                <w:spacing w:val="-3"/>
                <w:sz w:val="24"/>
              </w:rPr>
              <w:t xml:space="preserve">жыныс- </w:t>
            </w:r>
            <w:r>
              <w:rPr>
                <w:sz w:val="24"/>
              </w:rPr>
              <w:t>тарында механикалық өрістердің әсер етуімен білінетін қасиеттер</w:t>
            </w:r>
          </w:p>
        </w:tc>
        <w:tc>
          <w:tcPr>
            <w:tcW w:w="2126" w:type="dxa"/>
            <w:gridSpan w:val="2"/>
            <w:tcBorders>
              <w:top w:val="nil"/>
              <w:bottom w:val="nil"/>
            </w:tcBorders>
          </w:tcPr>
          <w:p w:rsidR="00822FE9" w:rsidRDefault="00822FE9" w:rsidP="00CA7710">
            <w:pPr>
              <w:pStyle w:val="TableParagraph"/>
              <w:jc w:val="left"/>
              <w:rPr>
                <w:b/>
                <w:sz w:val="26"/>
              </w:rPr>
            </w:pPr>
          </w:p>
          <w:p w:rsidR="00822FE9" w:rsidRDefault="00822FE9" w:rsidP="00CA7710">
            <w:pPr>
              <w:pStyle w:val="TableParagraph"/>
              <w:jc w:val="left"/>
              <w:rPr>
                <w:b/>
                <w:sz w:val="21"/>
              </w:rPr>
            </w:pPr>
          </w:p>
          <w:p w:rsidR="00822FE9" w:rsidRDefault="00822FE9" w:rsidP="00CA7710">
            <w:pPr>
              <w:pStyle w:val="TableParagraph"/>
              <w:spacing w:line="480" w:lineRule="auto"/>
              <w:ind w:left="110" w:right="619"/>
              <w:jc w:val="left"/>
              <w:rPr>
                <w:sz w:val="24"/>
              </w:rPr>
            </w:pPr>
            <w:r>
              <w:rPr>
                <w:sz w:val="24"/>
              </w:rPr>
              <w:t>Қаттылық Қажағыштық</w:t>
            </w: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1372"/>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jc w:val="left"/>
              <w:rPr>
                <w:sz w:val="24"/>
              </w:rPr>
            </w:pPr>
          </w:p>
        </w:tc>
        <w:tc>
          <w:tcPr>
            <w:tcW w:w="2126" w:type="dxa"/>
            <w:gridSpan w:val="2"/>
            <w:tcBorders>
              <w:top w:val="nil"/>
              <w:bottom w:val="nil"/>
            </w:tcBorders>
          </w:tcPr>
          <w:p w:rsidR="00822FE9" w:rsidRDefault="00822FE9" w:rsidP="00CA7710">
            <w:pPr>
              <w:pStyle w:val="TableParagraph"/>
              <w:spacing w:before="128"/>
              <w:ind w:left="110" w:right="482"/>
              <w:jc w:val="left"/>
              <w:rPr>
                <w:sz w:val="24"/>
              </w:rPr>
            </w:pPr>
            <w:r>
              <w:rPr>
                <w:sz w:val="24"/>
              </w:rPr>
              <w:t>Талқандал- ғыштық Қопсығыштық Сусымалық</w:t>
            </w: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542"/>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jc w:val="left"/>
              <w:rPr>
                <w:sz w:val="24"/>
              </w:rPr>
            </w:pPr>
          </w:p>
        </w:tc>
        <w:tc>
          <w:tcPr>
            <w:tcW w:w="2126" w:type="dxa"/>
            <w:gridSpan w:val="2"/>
            <w:tcBorders>
              <w:top w:val="nil"/>
              <w:bottom w:val="nil"/>
            </w:tcBorders>
          </w:tcPr>
          <w:p w:rsidR="00822FE9" w:rsidRDefault="00822FE9" w:rsidP="00CA7710">
            <w:pPr>
              <w:pStyle w:val="TableParagraph"/>
              <w:spacing w:before="128"/>
              <w:ind w:left="110"/>
              <w:jc w:val="left"/>
              <w:rPr>
                <w:sz w:val="24"/>
              </w:rPr>
            </w:pPr>
            <w:r>
              <w:rPr>
                <w:sz w:val="24"/>
              </w:rPr>
              <w:t>Орнықтылық</w:t>
            </w: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2343"/>
        </w:trPr>
        <w:tc>
          <w:tcPr>
            <w:tcW w:w="1219" w:type="dxa"/>
            <w:gridSpan w:val="2"/>
            <w:vMerge/>
            <w:tcBorders>
              <w:top w:val="nil"/>
            </w:tcBorders>
          </w:tcPr>
          <w:p w:rsidR="00822FE9" w:rsidRDefault="00822FE9" w:rsidP="00CA7710">
            <w:pPr>
              <w:rPr>
                <w:sz w:val="2"/>
                <w:szCs w:val="2"/>
              </w:rPr>
            </w:pPr>
          </w:p>
        </w:tc>
        <w:tc>
          <w:tcPr>
            <w:tcW w:w="1843" w:type="dxa"/>
            <w:gridSpan w:val="2"/>
            <w:tcBorders>
              <w:top w:val="nil"/>
            </w:tcBorders>
          </w:tcPr>
          <w:p w:rsidR="00822FE9" w:rsidRDefault="00822FE9" w:rsidP="00CA7710">
            <w:pPr>
              <w:pStyle w:val="TableParagraph"/>
              <w:jc w:val="left"/>
              <w:rPr>
                <w:sz w:val="24"/>
              </w:rPr>
            </w:pPr>
          </w:p>
        </w:tc>
        <w:tc>
          <w:tcPr>
            <w:tcW w:w="2126" w:type="dxa"/>
            <w:gridSpan w:val="2"/>
            <w:tcBorders>
              <w:top w:val="nil"/>
            </w:tcBorders>
          </w:tcPr>
          <w:p w:rsidR="00822FE9" w:rsidRDefault="00822FE9" w:rsidP="00CA7710">
            <w:pPr>
              <w:pStyle w:val="TableParagraph"/>
              <w:spacing w:before="128"/>
              <w:ind w:left="110" w:right="84"/>
              <w:jc w:val="left"/>
              <w:rPr>
                <w:sz w:val="24"/>
              </w:rPr>
            </w:pPr>
            <w:r>
              <w:rPr>
                <w:sz w:val="24"/>
              </w:rPr>
              <w:t>Аққыштық немесе жылжығыштқ Кернеудің релаксациясы</w:t>
            </w: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5519"/>
        </w:trPr>
        <w:tc>
          <w:tcPr>
            <w:tcW w:w="1219" w:type="dxa"/>
            <w:gridSpan w:val="2"/>
            <w:vMerge/>
            <w:tcBorders>
              <w:top w:val="nil"/>
            </w:tcBorders>
          </w:tcPr>
          <w:p w:rsidR="00822FE9" w:rsidRDefault="00822FE9" w:rsidP="00CA7710">
            <w:pPr>
              <w:rPr>
                <w:sz w:val="2"/>
                <w:szCs w:val="2"/>
              </w:rPr>
            </w:pPr>
          </w:p>
        </w:tc>
        <w:tc>
          <w:tcPr>
            <w:tcW w:w="1843" w:type="dxa"/>
            <w:gridSpan w:val="2"/>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tabs>
                <w:tab w:val="left" w:pos="1252"/>
              </w:tabs>
              <w:ind w:left="110" w:right="88"/>
              <w:jc w:val="left"/>
              <w:rPr>
                <w:sz w:val="24"/>
              </w:rPr>
            </w:pPr>
            <w:r>
              <w:rPr>
                <w:sz w:val="24"/>
              </w:rPr>
              <w:t>Тау жыныстарында су</w:t>
            </w:r>
            <w:r>
              <w:rPr>
                <w:sz w:val="24"/>
              </w:rPr>
              <w:tab/>
              <w:t>өрісі</w:t>
            </w:r>
          </w:p>
          <w:p w:rsidR="00822FE9" w:rsidRDefault="00822FE9" w:rsidP="00CA7710">
            <w:pPr>
              <w:pStyle w:val="TableParagraph"/>
              <w:ind w:left="110" w:right="721"/>
              <w:jc w:val="both"/>
              <w:rPr>
                <w:sz w:val="24"/>
              </w:rPr>
            </w:pPr>
            <w:r>
              <w:rPr>
                <w:sz w:val="24"/>
              </w:rPr>
              <w:t>әсерімен білінетін қасиеттер</w:t>
            </w:r>
          </w:p>
        </w:tc>
        <w:tc>
          <w:tcPr>
            <w:tcW w:w="2126" w:type="dxa"/>
            <w:gridSpan w:val="2"/>
          </w:tcPr>
          <w:p w:rsidR="00822FE9" w:rsidRDefault="00822FE9" w:rsidP="00CA7710">
            <w:pPr>
              <w:pStyle w:val="TableParagraph"/>
              <w:ind w:left="110" w:right="396"/>
              <w:jc w:val="left"/>
              <w:rPr>
                <w:sz w:val="24"/>
              </w:rPr>
            </w:pPr>
            <w:r>
              <w:rPr>
                <w:sz w:val="24"/>
              </w:rPr>
              <w:t>Су-коллоидтық қасиеттер: Ылғалдық</w:t>
            </w:r>
          </w:p>
          <w:p w:rsidR="00822FE9" w:rsidRDefault="00822FE9" w:rsidP="00CA7710">
            <w:pPr>
              <w:pStyle w:val="TableParagraph"/>
              <w:jc w:val="left"/>
              <w:rPr>
                <w:b/>
                <w:sz w:val="26"/>
              </w:rPr>
            </w:pPr>
          </w:p>
          <w:p w:rsidR="00822FE9" w:rsidRDefault="00822FE9" w:rsidP="00CA7710">
            <w:pPr>
              <w:pStyle w:val="TableParagraph"/>
              <w:jc w:val="left"/>
              <w:rPr>
                <w:b/>
                <w:sz w:val="21"/>
              </w:rPr>
            </w:pPr>
          </w:p>
          <w:p w:rsidR="00822FE9" w:rsidRDefault="00822FE9" w:rsidP="00CA7710">
            <w:pPr>
              <w:pStyle w:val="TableParagraph"/>
              <w:tabs>
                <w:tab w:val="left" w:pos="1545"/>
              </w:tabs>
              <w:spacing w:before="1" w:line="242" w:lineRule="auto"/>
              <w:ind w:left="110" w:right="89"/>
              <w:jc w:val="left"/>
              <w:rPr>
                <w:sz w:val="24"/>
              </w:rPr>
            </w:pPr>
            <w:r>
              <w:rPr>
                <w:sz w:val="24"/>
              </w:rPr>
              <w:t>Ылғал</w:t>
            </w:r>
            <w:r>
              <w:rPr>
                <w:sz w:val="24"/>
              </w:rPr>
              <w:tab/>
            </w:r>
            <w:r>
              <w:rPr>
                <w:spacing w:val="-4"/>
                <w:sz w:val="24"/>
              </w:rPr>
              <w:t xml:space="preserve">сый- </w:t>
            </w:r>
            <w:r>
              <w:rPr>
                <w:sz w:val="24"/>
              </w:rPr>
              <w:t>ымдылық.</w:t>
            </w:r>
          </w:p>
          <w:p w:rsidR="00822FE9" w:rsidRDefault="00822FE9" w:rsidP="00CA7710">
            <w:pPr>
              <w:pStyle w:val="TableParagraph"/>
              <w:tabs>
                <w:tab w:val="left" w:pos="1204"/>
              </w:tabs>
              <w:ind w:left="110" w:right="99"/>
              <w:jc w:val="left"/>
              <w:rPr>
                <w:sz w:val="24"/>
              </w:rPr>
            </w:pPr>
            <w:r>
              <w:rPr>
                <w:sz w:val="24"/>
              </w:rPr>
              <w:t>Су сіңіргіштік. Суға</w:t>
            </w:r>
            <w:r>
              <w:rPr>
                <w:sz w:val="24"/>
              </w:rPr>
              <w:tab/>
            </w:r>
            <w:r>
              <w:rPr>
                <w:spacing w:val="-3"/>
                <w:sz w:val="24"/>
              </w:rPr>
              <w:t xml:space="preserve">қанығу- </w:t>
            </w:r>
            <w:r>
              <w:rPr>
                <w:sz w:val="24"/>
              </w:rPr>
              <w:t>шылық.</w:t>
            </w:r>
          </w:p>
          <w:p w:rsidR="00822FE9" w:rsidRDefault="00822FE9" w:rsidP="00CA7710">
            <w:pPr>
              <w:pStyle w:val="TableParagraph"/>
              <w:ind w:left="110" w:right="444"/>
              <w:jc w:val="left"/>
              <w:rPr>
                <w:sz w:val="24"/>
              </w:rPr>
            </w:pPr>
            <w:r>
              <w:rPr>
                <w:sz w:val="24"/>
              </w:rPr>
              <w:t>Су өткізгіштік. Су бергіштік. Ісіну.</w:t>
            </w:r>
          </w:p>
          <w:p w:rsidR="00822FE9" w:rsidRDefault="00822FE9" w:rsidP="00CA7710">
            <w:pPr>
              <w:pStyle w:val="TableParagraph"/>
              <w:ind w:left="110" w:right="482"/>
              <w:jc w:val="left"/>
              <w:rPr>
                <w:sz w:val="24"/>
              </w:rPr>
            </w:pPr>
            <w:r>
              <w:rPr>
                <w:sz w:val="24"/>
              </w:rPr>
              <w:t>Жібу. Жұмсару. Аққыштық, қалқушылық.</w:t>
            </w:r>
          </w:p>
        </w:tc>
        <w:tc>
          <w:tcPr>
            <w:tcW w:w="4593" w:type="dxa"/>
            <w:gridSpan w:val="2"/>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tabs>
                <w:tab w:val="left" w:pos="2554"/>
              </w:tabs>
              <w:ind w:left="111" w:right="681"/>
              <w:jc w:val="both"/>
              <w:rPr>
                <w:sz w:val="24"/>
              </w:rPr>
            </w:pPr>
            <w:r>
              <w:rPr>
                <w:sz w:val="24"/>
              </w:rPr>
              <w:t>Салмақтық ылғалдық, көлемдік ылғалдық,</w:t>
            </w:r>
            <w:r>
              <w:rPr>
                <w:sz w:val="24"/>
              </w:rPr>
              <w:tab/>
            </w:r>
            <w:r>
              <w:rPr>
                <w:spacing w:val="-3"/>
                <w:sz w:val="24"/>
              </w:rPr>
              <w:t xml:space="preserve">ылғалдық </w:t>
            </w:r>
            <w:r>
              <w:rPr>
                <w:sz w:val="24"/>
              </w:rPr>
              <w:t>коэффициенті.</w:t>
            </w:r>
          </w:p>
          <w:p w:rsidR="00822FE9" w:rsidRDefault="00822FE9" w:rsidP="00CA7710">
            <w:pPr>
              <w:pStyle w:val="TableParagraph"/>
              <w:spacing w:line="242" w:lineRule="auto"/>
              <w:ind w:left="111" w:right="95"/>
              <w:jc w:val="both"/>
              <w:rPr>
                <w:sz w:val="24"/>
              </w:rPr>
            </w:pPr>
            <w:r>
              <w:rPr>
                <w:sz w:val="24"/>
              </w:rPr>
              <w:t>Тау жыныстарының су сіңіргіштік қасиеті.</w:t>
            </w:r>
          </w:p>
          <w:p w:rsidR="00822FE9" w:rsidRDefault="00822FE9" w:rsidP="00CA7710">
            <w:pPr>
              <w:pStyle w:val="TableParagraph"/>
              <w:spacing w:line="242" w:lineRule="auto"/>
              <w:ind w:left="111" w:right="97"/>
              <w:jc w:val="both"/>
              <w:rPr>
                <w:sz w:val="24"/>
              </w:rPr>
            </w:pPr>
            <w:r>
              <w:rPr>
                <w:sz w:val="24"/>
              </w:rPr>
              <w:t xml:space="preserve">Тау жыныстарының </w:t>
            </w:r>
            <w:r>
              <w:rPr>
                <w:spacing w:val="-4"/>
                <w:sz w:val="24"/>
              </w:rPr>
              <w:t>суды</w:t>
            </w:r>
            <w:r>
              <w:rPr>
                <w:spacing w:val="52"/>
                <w:sz w:val="24"/>
              </w:rPr>
              <w:t xml:space="preserve"> </w:t>
            </w:r>
            <w:r>
              <w:rPr>
                <w:sz w:val="24"/>
              </w:rPr>
              <w:t>еркін сіңіруі.</w:t>
            </w:r>
          </w:p>
          <w:p w:rsidR="00822FE9" w:rsidRDefault="00822FE9" w:rsidP="00CA7710">
            <w:pPr>
              <w:pStyle w:val="TableParagraph"/>
              <w:tabs>
                <w:tab w:val="left" w:pos="2002"/>
                <w:tab w:val="left" w:pos="3710"/>
              </w:tabs>
              <w:ind w:left="111" w:right="89"/>
              <w:jc w:val="both"/>
              <w:rPr>
                <w:sz w:val="24"/>
              </w:rPr>
            </w:pPr>
            <w:r>
              <w:rPr>
                <w:sz w:val="24"/>
              </w:rPr>
              <w:t>Тау жыныстарының судың қысымы 0,15 Па болғандағы сіңіруі, суға қанығудың</w:t>
            </w:r>
            <w:r>
              <w:rPr>
                <w:sz w:val="24"/>
              </w:rPr>
              <w:tab/>
              <w:t>дәрежесі,</w:t>
            </w:r>
            <w:r>
              <w:rPr>
                <w:sz w:val="24"/>
              </w:rPr>
              <w:tab/>
              <w:t>суға қанығушылықтың</w:t>
            </w:r>
            <w:r>
              <w:rPr>
                <w:spacing w:val="1"/>
                <w:sz w:val="24"/>
              </w:rPr>
              <w:t xml:space="preserve"> </w:t>
            </w:r>
            <w:r>
              <w:rPr>
                <w:sz w:val="24"/>
              </w:rPr>
              <w:t>коэффициенті.</w:t>
            </w:r>
          </w:p>
          <w:p w:rsidR="00822FE9" w:rsidRDefault="00822FE9" w:rsidP="00CA7710">
            <w:pPr>
              <w:pStyle w:val="TableParagraph"/>
              <w:spacing w:line="242" w:lineRule="auto"/>
              <w:ind w:left="111" w:right="87" w:firstLine="57"/>
              <w:jc w:val="both"/>
              <w:rPr>
                <w:sz w:val="24"/>
              </w:rPr>
            </w:pPr>
            <w:r>
              <w:rPr>
                <w:sz w:val="24"/>
              </w:rPr>
              <w:t>Сүзілу коэффициенті, сүзілу жылдамдығы.</w:t>
            </w:r>
          </w:p>
          <w:p w:rsidR="00822FE9" w:rsidRDefault="00822FE9" w:rsidP="00CA7710">
            <w:pPr>
              <w:pStyle w:val="TableParagraph"/>
              <w:tabs>
                <w:tab w:val="left" w:pos="1080"/>
                <w:tab w:val="left" w:pos="2362"/>
                <w:tab w:val="left" w:pos="3528"/>
              </w:tabs>
              <w:ind w:left="111" w:right="89"/>
              <w:jc w:val="left"/>
              <w:rPr>
                <w:sz w:val="24"/>
              </w:rPr>
            </w:pPr>
            <w:r>
              <w:rPr>
                <w:sz w:val="24"/>
              </w:rPr>
              <w:t>Су бергіштік коэффициенті. Жыныстың көлемінің ұлғаю дәрежесі. Жібу</w:t>
            </w:r>
            <w:r>
              <w:rPr>
                <w:sz w:val="24"/>
              </w:rPr>
              <w:tab/>
              <w:t>уақыты,</w:t>
            </w:r>
            <w:r>
              <w:rPr>
                <w:sz w:val="24"/>
              </w:rPr>
              <w:tab/>
              <w:t>үлгінің</w:t>
            </w:r>
            <w:r>
              <w:rPr>
                <w:sz w:val="24"/>
              </w:rPr>
              <w:tab/>
            </w:r>
            <w:r>
              <w:rPr>
                <w:spacing w:val="-3"/>
                <w:sz w:val="24"/>
              </w:rPr>
              <w:t xml:space="preserve">соңғы </w:t>
            </w:r>
            <w:r>
              <w:rPr>
                <w:sz w:val="24"/>
              </w:rPr>
              <w:t>ылғалдылығы.</w:t>
            </w:r>
          </w:p>
          <w:p w:rsidR="00822FE9" w:rsidRDefault="00822FE9" w:rsidP="00CA7710">
            <w:pPr>
              <w:pStyle w:val="TableParagraph"/>
              <w:spacing w:line="266" w:lineRule="exact"/>
              <w:ind w:left="111"/>
              <w:jc w:val="left"/>
              <w:rPr>
                <w:sz w:val="24"/>
              </w:rPr>
            </w:pPr>
            <w:r>
              <w:rPr>
                <w:sz w:val="24"/>
              </w:rPr>
              <w:t>Жұмсару коэффициенті</w:t>
            </w:r>
          </w:p>
        </w:tc>
      </w:tr>
      <w:tr w:rsidR="00822FE9" w:rsidTr="00CA7710">
        <w:trPr>
          <w:gridAfter w:val="1"/>
          <w:wAfter w:w="54" w:type="dxa"/>
          <w:trHeight w:val="1933"/>
        </w:trPr>
        <w:tc>
          <w:tcPr>
            <w:tcW w:w="1219" w:type="dxa"/>
            <w:gridSpan w:val="2"/>
            <w:vMerge w:val="restart"/>
          </w:tcPr>
          <w:p w:rsidR="00822FE9" w:rsidRDefault="00822FE9" w:rsidP="00CA7710">
            <w:pPr>
              <w:pStyle w:val="TableParagraph"/>
              <w:jc w:val="left"/>
              <w:rPr>
                <w:b/>
                <w:sz w:val="23"/>
              </w:rPr>
            </w:pPr>
          </w:p>
          <w:p w:rsidR="00822FE9" w:rsidRDefault="00822FE9" w:rsidP="00CA7710">
            <w:pPr>
              <w:pStyle w:val="TableParagraph"/>
              <w:spacing w:line="480" w:lineRule="auto"/>
              <w:ind w:left="412" w:right="593"/>
              <w:jc w:val="both"/>
              <w:rPr>
                <w:sz w:val="24"/>
              </w:rPr>
            </w:pPr>
            <w:r>
              <w:rPr>
                <w:sz w:val="24"/>
              </w:rPr>
              <w:t>Т Е Х Н И К А Л Ы Қ</w:t>
            </w:r>
          </w:p>
          <w:p w:rsidR="00822FE9" w:rsidRDefault="00822FE9" w:rsidP="00CA7710">
            <w:pPr>
              <w:pStyle w:val="TableParagraph"/>
              <w:spacing w:before="207" w:line="480" w:lineRule="auto"/>
              <w:ind w:left="355" w:right="658" w:firstLine="57"/>
              <w:jc w:val="both"/>
              <w:rPr>
                <w:sz w:val="24"/>
              </w:rPr>
            </w:pPr>
            <w:r>
              <w:rPr>
                <w:sz w:val="24"/>
              </w:rPr>
              <w:t>Қ</w:t>
            </w:r>
            <w:r>
              <w:rPr>
                <w:sz w:val="24"/>
              </w:rPr>
              <w:lastRenderedPageBreak/>
              <w:t xml:space="preserve"> А С И Е Т Т Е Р</w:t>
            </w:r>
          </w:p>
        </w:tc>
        <w:tc>
          <w:tcPr>
            <w:tcW w:w="1843" w:type="dxa"/>
            <w:gridSpan w:val="2"/>
          </w:tcPr>
          <w:p w:rsidR="00822FE9" w:rsidRDefault="00822FE9" w:rsidP="00CA7710">
            <w:pPr>
              <w:pStyle w:val="TableParagraph"/>
              <w:jc w:val="left"/>
              <w:rPr>
                <w:sz w:val="24"/>
              </w:rPr>
            </w:pPr>
          </w:p>
        </w:tc>
        <w:tc>
          <w:tcPr>
            <w:tcW w:w="2126" w:type="dxa"/>
            <w:gridSpan w:val="2"/>
          </w:tcPr>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221" w:line="237" w:lineRule="auto"/>
              <w:ind w:left="110" w:right="451"/>
              <w:jc w:val="left"/>
              <w:rPr>
                <w:sz w:val="24"/>
              </w:rPr>
            </w:pPr>
            <w:r>
              <w:rPr>
                <w:sz w:val="24"/>
              </w:rPr>
              <w:t>Тиксотроптық. Ерігіштік.</w:t>
            </w:r>
          </w:p>
        </w:tc>
        <w:tc>
          <w:tcPr>
            <w:tcW w:w="4593" w:type="dxa"/>
            <w:gridSpan w:val="2"/>
          </w:tcPr>
          <w:p w:rsidR="00822FE9" w:rsidRDefault="00822FE9" w:rsidP="00CA7710">
            <w:pPr>
              <w:pStyle w:val="TableParagraph"/>
              <w:ind w:left="111" w:right="87"/>
              <w:jc w:val="both"/>
              <w:rPr>
                <w:sz w:val="24"/>
              </w:rPr>
            </w:pPr>
            <w:r>
              <w:rPr>
                <w:sz w:val="24"/>
              </w:rPr>
              <w:t>Жыныстың суға қаныққаннан кейінгі еркін жылжуы, су астындағы табиғи құламаның бұрышы.</w:t>
            </w:r>
          </w:p>
          <w:p w:rsidR="00822FE9" w:rsidRDefault="00822FE9" w:rsidP="00CA7710">
            <w:pPr>
              <w:pStyle w:val="TableParagraph"/>
              <w:spacing w:line="237" w:lineRule="auto"/>
              <w:ind w:left="111" w:right="96"/>
              <w:jc w:val="both"/>
              <w:rPr>
                <w:sz w:val="24"/>
              </w:rPr>
            </w:pPr>
            <w:r>
              <w:rPr>
                <w:sz w:val="24"/>
              </w:rPr>
              <w:t>Бастапқы күйдің қайта келуіне кететін уақыт.</w:t>
            </w:r>
          </w:p>
          <w:p w:rsidR="00822FE9" w:rsidRDefault="00822FE9" w:rsidP="00CA7710">
            <w:pPr>
              <w:pStyle w:val="TableParagraph"/>
              <w:ind w:left="111"/>
              <w:jc w:val="both"/>
              <w:rPr>
                <w:sz w:val="24"/>
              </w:rPr>
            </w:pPr>
            <w:r>
              <w:rPr>
                <w:sz w:val="24"/>
              </w:rPr>
              <w:t>Жыныстың суда еру қабілеті.</w:t>
            </w:r>
          </w:p>
        </w:tc>
      </w:tr>
      <w:tr w:rsidR="00822FE9" w:rsidTr="00CA7710">
        <w:trPr>
          <w:gridAfter w:val="1"/>
          <w:wAfter w:w="54" w:type="dxa"/>
          <w:trHeight w:val="5519"/>
        </w:trPr>
        <w:tc>
          <w:tcPr>
            <w:tcW w:w="1219" w:type="dxa"/>
            <w:gridSpan w:val="2"/>
            <w:vMerge/>
            <w:tcBorders>
              <w:top w:val="nil"/>
            </w:tcBorders>
          </w:tcPr>
          <w:p w:rsidR="00822FE9" w:rsidRDefault="00822FE9" w:rsidP="00CA7710">
            <w:pPr>
              <w:rPr>
                <w:sz w:val="2"/>
                <w:szCs w:val="2"/>
              </w:rPr>
            </w:pPr>
          </w:p>
        </w:tc>
        <w:tc>
          <w:tcPr>
            <w:tcW w:w="1843" w:type="dxa"/>
            <w:gridSpan w:val="2"/>
          </w:tcPr>
          <w:p w:rsidR="00822FE9" w:rsidRDefault="00822FE9" w:rsidP="00CA7710">
            <w:pPr>
              <w:pStyle w:val="TableParagraph"/>
              <w:tabs>
                <w:tab w:val="left" w:pos="941"/>
              </w:tabs>
              <w:ind w:left="110" w:right="96"/>
              <w:jc w:val="left"/>
              <w:rPr>
                <w:sz w:val="24"/>
              </w:rPr>
            </w:pPr>
            <w:r>
              <w:rPr>
                <w:sz w:val="24"/>
              </w:rPr>
              <w:t>Тау жыныстарына серпінді тербелістер әсер</w:t>
            </w:r>
            <w:r>
              <w:rPr>
                <w:sz w:val="24"/>
              </w:rPr>
              <w:tab/>
            </w:r>
            <w:r>
              <w:rPr>
                <w:spacing w:val="-3"/>
                <w:sz w:val="24"/>
              </w:rPr>
              <w:t xml:space="preserve">еткенде </w:t>
            </w:r>
            <w:r>
              <w:rPr>
                <w:sz w:val="24"/>
              </w:rPr>
              <w:t>білінетін қасиеттер.</w:t>
            </w:r>
          </w:p>
          <w:p w:rsidR="00822FE9" w:rsidRDefault="00822FE9" w:rsidP="00CA7710">
            <w:pPr>
              <w:pStyle w:val="TableParagraph"/>
              <w:spacing w:line="242" w:lineRule="auto"/>
              <w:ind w:left="110" w:right="343"/>
              <w:jc w:val="left"/>
              <w:rPr>
                <w:sz w:val="24"/>
              </w:rPr>
            </w:pPr>
            <w:r>
              <w:rPr>
                <w:spacing w:val="-1"/>
                <w:sz w:val="24"/>
              </w:rPr>
              <w:t xml:space="preserve">Акустикалық </w:t>
            </w:r>
            <w:r>
              <w:rPr>
                <w:sz w:val="24"/>
              </w:rPr>
              <w:t>қасиеттер:</w:t>
            </w:r>
          </w:p>
        </w:tc>
        <w:tc>
          <w:tcPr>
            <w:tcW w:w="2126" w:type="dxa"/>
            <w:gridSpan w:val="2"/>
          </w:tcPr>
          <w:p w:rsidR="00822FE9" w:rsidRDefault="00822FE9" w:rsidP="00CA7710">
            <w:pPr>
              <w:pStyle w:val="TableParagraph"/>
              <w:tabs>
                <w:tab w:val="left" w:pos="1604"/>
              </w:tabs>
              <w:spacing w:line="237" w:lineRule="auto"/>
              <w:ind w:left="110" w:right="99"/>
              <w:jc w:val="left"/>
              <w:rPr>
                <w:sz w:val="24"/>
              </w:rPr>
            </w:pPr>
            <w:r>
              <w:rPr>
                <w:sz w:val="24"/>
              </w:rPr>
              <w:t>Серпінді</w:t>
            </w:r>
            <w:r>
              <w:rPr>
                <w:sz w:val="24"/>
              </w:rPr>
              <w:tab/>
            </w:r>
            <w:r>
              <w:rPr>
                <w:spacing w:val="-6"/>
                <w:sz w:val="24"/>
              </w:rPr>
              <w:t xml:space="preserve">тер- </w:t>
            </w:r>
            <w:r>
              <w:rPr>
                <w:sz w:val="24"/>
              </w:rPr>
              <w:t>белістер.</w:t>
            </w:r>
          </w:p>
          <w:p w:rsidR="00822FE9" w:rsidRDefault="00822FE9" w:rsidP="00CA7710">
            <w:pPr>
              <w:pStyle w:val="TableParagraph"/>
              <w:tabs>
                <w:tab w:val="left" w:pos="1589"/>
              </w:tabs>
              <w:ind w:left="110" w:right="94"/>
              <w:jc w:val="left"/>
              <w:rPr>
                <w:sz w:val="24"/>
              </w:rPr>
            </w:pPr>
            <w:r>
              <w:rPr>
                <w:sz w:val="24"/>
              </w:rPr>
              <w:t>Серпінді</w:t>
            </w:r>
            <w:r>
              <w:rPr>
                <w:sz w:val="24"/>
              </w:rPr>
              <w:tab/>
            </w:r>
            <w:r>
              <w:rPr>
                <w:spacing w:val="-4"/>
                <w:sz w:val="24"/>
              </w:rPr>
              <w:t xml:space="preserve">тол- </w:t>
            </w:r>
            <w:r>
              <w:rPr>
                <w:sz w:val="24"/>
              </w:rPr>
              <w:t>қындардың сіңірілуі.</w:t>
            </w:r>
          </w:p>
          <w:p w:rsidR="00822FE9" w:rsidRDefault="00822FE9" w:rsidP="00CA7710">
            <w:pPr>
              <w:pStyle w:val="TableParagraph"/>
              <w:spacing w:line="242" w:lineRule="auto"/>
              <w:ind w:left="110" w:right="793"/>
              <w:jc w:val="left"/>
              <w:rPr>
                <w:sz w:val="24"/>
              </w:rPr>
            </w:pPr>
            <w:r>
              <w:rPr>
                <w:sz w:val="24"/>
              </w:rPr>
              <w:t>Толқындық кедергі.</w:t>
            </w:r>
          </w:p>
        </w:tc>
        <w:tc>
          <w:tcPr>
            <w:tcW w:w="4593" w:type="dxa"/>
            <w:gridSpan w:val="2"/>
          </w:tcPr>
          <w:p w:rsidR="00822FE9" w:rsidRDefault="00822FE9" w:rsidP="00CA7710">
            <w:pPr>
              <w:pStyle w:val="TableParagraph"/>
              <w:spacing w:line="237" w:lineRule="auto"/>
              <w:ind w:left="111" w:right="1022"/>
              <w:jc w:val="left"/>
              <w:rPr>
                <w:sz w:val="24"/>
              </w:rPr>
            </w:pPr>
            <w:r>
              <w:rPr>
                <w:sz w:val="24"/>
              </w:rPr>
              <w:t>Серпінді толқындардың тарау жылдамдығы:</w:t>
            </w:r>
          </w:p>
          <w:p w:rsidR="00822FE9" w:rsidRDefault="00822FE9" w:rsidP="00CA7710">
            <w:pPr>
              <w:pStyle w:val="TableParagraph"/>
              <w:spacing w:line="237" w:lineRule="auto"/>
              <w:ind w:left="111" w:right="962"/>
              <w:jc w:val="left"/>
              <w:rPr>
                <w:sz w:val="24"/>
              </w:rPr>
            </w:pPr>
            <w:r>
              <w:rPr>
                <w:sz w:val="24"/>
              </w:rPr>
              <w:t>бойлық, көлденең және беткей толқындар.</w:t>
            </w:r>
          </w:p>
          <w:p w:rsidR="00822FE9" w:rsidRDefault="00822FE9" w:rsidP="00CA7710">
            <w:pPr>
              <w:pStyle w:val="TableParagraph"/>
              <w:ind w:left="111" w:right="1700"/>
              <w:jc w:val="left"/>
              <w:rPr>
                <w:sz w:val="24"/>
              </w:rPr>
            </w:pPr>
            <w:r>
              <w:rPr>
                <w:sz w:val="24"/>
              </w:rPr>
              <w:t>Сіңірілу коэффициенті. Меншікті толқындық кедергі.</w:t>
            </w:r>
          </w:p>
        </w:tc>
      </w:tr>
      <w:tr w:rsidR="00822FE9" w:rsidTr="00CA7710">
        <w:trPr>
          <w:gridAfter w:val="1"/>
          <w:wAfter w:w="54" w:type="dxa"/>
          <w:trHeight w:val="2481"/>
        </w:trPr>
        <w:tc>
          <w:tcPr>
            <w:tcW w:w="1219" w:type="dxa"/>
            <w:gridSpan w:val="2"/>
            <w:vMerge/>
            <w:tcBorders>
              <w:top w:val="nil"/>
            </w:tcBorders>
          </w:tcPr>
          <w:p w:rsidR="00822FE9" w:rsidRDefault="00822FE9" w:rsidP="00CA7710">
            <w:pPr>
              <w:rPr>
                <w:sz w:val="2"/>
                <w:szCs w:val="2"/>
              </w:rPr>
            </w:pPr>
          </w:p>
        </w:tc>
        <w:tc>
          <w:tcPr>
            <w:tcW w:w="1843" w:type="dxa"/>
            <w:gridSpan w:val="2"/>
          </w:tcPr>
          <w:p w:rsidR="00822FE9" w:rsidRDefault="00822FE9" w:rsidP="00CA7710">
            <w:pPr>
              <w:pStyle w:val="TableParagraph"/>
              <w:tabs>
                <w:tab w:val="left" w:pos="931"/>
                <w:tab w:val="left" w:pos="1344"/>
              </w:tabs>
              <w:ind w:left="110" w:right="98"/>
              <w:jc w:val="left"/>
              <w:rPr>
                <w:sz w:val="24"/>
              </w:rPr>
            </w:pPr>
            <w:r>
              <w:rPr>
                <w:sz w:val="24"/>
              </w:rPr>
              <w:t>Тау жыныстарына жылу</w:t>
            </w:r>
            <w:r>
              <w:rPr>
                <w:sz w:val="24"/>
              </w:rPr>
              <w:tab/>
            </w:r>
            <w:r>
              <w:rPr>
                <w:spacing w:val="-3"/>
                <w:sz w:val="24"/>
              </w:rPr>
              <w:t xml:space="preserve">өрісінің </w:t>
            </w:r>
            <w:r>
              <w:rPr>
                <w:sz w:val="24"/>
              </w:rPr>
              <w:t>әсері</w:t>
            </w:r>
            <w:r>
              <w:rPr>
                <w:sz w:val="24"/>
              </w:rPr>
              <w:tab/>
            </w:r>
            <w:r>
              <w:rPr>
                <w:sz w:val="24"/>
              </w:rPr>
              <w:tab/>
            </w:r>
            <w:r>
              <w:rPr>
                <w:spacing w:val="-6"/>
                <w:sz w:val="24"/>
              </w:rPr>
              <w:t xml:space="preserve">мен </w:t>
            </w:r>
            <w:r>
              <w:rPr>
                <w:sz w:val="24"/>
              </w:rPr>
              <w:t>білінетін қасиеттер.</w:t>
            </w:r>
          </w:p>
          <w:p w:rsidR="00822FE9" w:rsidRDefault="00822FE9" w:rsidP="00CA7710">
            <w:pPr>
              <w:pStyle w:val="TableParagraph"/>
              <w:spacing w:before="2"/>
              <w:jc w:val="left"/>
              <w:rPr>
                <w:b/>
              </w:rPr>
            </w:pPr>
          </w:p>
          <w:p w:rsidR="00822FE9" w:rsidRDefault="00822FE9" w:rsidP="00CA7710">
            <w:pPr>
              <w:pStyle w:val="TableParagraph"/>
              <w:spacing w:before="1" w:line="280" w:lineRule="atLeast"/>
              <w:ind w:left="110" w:right="645"/>
              <w:jc w:val="left"/>
              <w:rPr>
                <w:sz w:val="24"/>
              </w:rPr>
            </w:pPr>
            <w:r>
              <w:rPr>
                <w:sz w:val="24"/>
              </w:rPr>
              <w:t xml:space="preserve">Жылулық </w:t>
            </w:r>
            <w:r>
              <w:rPr>
                <w:spacing w:val="-1"/>
                <w:sz w:val="24"/>
              </w:rPr>
              <w:t>қасиеттер:</w:t>
            </w:r>
          </w:p>
        </w:tc>
        <w:tc>
          <w:tcPr>
            <w:tcW w:w="2126" w:type="dxa"/>
            <w:gridSpan w:val="2"/>
          </w:tcPr>
          <w:p w:rsidR="00822FE9" w:rsidRDefault="00822FE9" w:rsidP="00CA7710">
            <w:pPr>
              <w:pStyle w:val="TableParagraph"/>
              <w:tabs>
                <w:tab w:val="left" w:pos="1430"/>
              </w:tabs>
              <w:spacing w:line="237" w:lineRule="auto"/>
              <w:ind w:left="110" w:right="99"/>
              <w:jc w:val="left"/>
              <w:rPr>
                <w:sz w:val="24"/>
              </w:rPr>
            </w:pPr>
            <w:r>
              <w:rPr>
                <w:sz w:val="24"/>
              </w:rPr>
              <w:t>Жылу</w:t>
            </w:r>
            <w:r>
              <w:rPr>
                <w:sz w:val="24"/>
              </w:rPr>
              <w:tab/>
            </w:r>
            <w:r>
              <w:rPr>
                <w:spacing w:val="-3"/>
                <w:sz w:val="24"/>
              </w:rPr>
              <w:t xml:space="preserve">өткіз- </w:t>
            </w:r>
            <w:r>
              <w:rPr>
                <w:sz w:val="24"/>
              </w:rPr>
              <w:t>гіштік.</w:t>
            </w:r>
          </w:p>
          <w:p w:rsidR="00822FE9" w:rsidRDefault="00822FE9" w:rsidP="00CA7710">
            <w:pPr>
              <w:pStyle w:val="TableParagraph"/>
              <w:spacing w:line="237" w:lineRule="auto"/>
              <w:ind w:left="110" w:right="668"/>
              <w:jc w:val="left"/>
              <w:rPr>
                <w:sz w:val="24"/>
              </w:rPr>
            </w:pPr>
            <w:r>
              <w:rPr>
                <w:sz w:val="24"/>
              </w:rPr>
              <w:t>Температура өткізгіштік.</w:t>
            </w:r>
          </w:p>
          <w:p w:rsidR="00822FE9" w:rsidRDefault="00822FE9" w:rsidP="00CA7710">
            <w:pPr>
              <w:pStyle w:val="TableParagraph"/>
              <w:tabs>
                <w:tab w:val="left" w:pos="1540"/>
              </w:tabs>
              <w:spacing w:line="237" w:lineRule="auto"/>
              <w:ind w:left="110" w:right="94"/>
              <w:jc w:val="left"/>
              <w:rPr>
                <w:sz w:val="24"/>
              </w:rPr>
            </w:pPr>
            <w:r>
              <w:rPr>
                <w:sz w:val="24"/>
              </w:rPr>
              <w:t>Жылу</w:t>
            </w:r>
            <w:r>
              <w:rPr>
                <w:sz w:val="24"/>
              </w:rPr>
              <w:tab/>
            </w:r>
            <w:r>
              <w:rPr>
                <w:spacing w:val="-4"/>
                <w:sz w:val="24"/>
              </w:rPr>
              <w:t xml:space="preserve">сый- </w:t>
            </w:r>
            <w:r>
              <w:rPr>
                <w:sz w:val="24"/>
              </w:rPr>
              <w:t>ымдылық.</w:t>
            </w:r>
          </w:p>
          <w:p w:rsidR="00822FE9" w:rsidRDefault="00822FE9" w:rsidP="00CA7710">
            <w:pPr>
              <w:pStyle w:val="TableParagraph"/>
              <w:spacing w:before="5" w:line="237" w:lineRule="auto"/>
              <w:ind w:left="110" w:right="472"/>
              <w:jc w:val="left"/>
              <w:rPr>
                <w:sz w:val="24"/>
              </w:rPr>
            </w:pPr>
            <w:r>
              <w:rPr>
                <w:sz w:val="24"/>
              </w:rPr>
              <w:t>Ұлғайғыштық. Балқығыштық</w:t>
            </w:r>
          </w:p>
        </w:tc>
        <w:tc>
          <w:tcPr>
            <w:tcW w:w="4593" w:type="dxa"/>
            <w:gridSpan w:val="2"/>
          </w:tcPr>
          <w:p w:rsidR="00822FE9" w:rsidRDefault="00822FE9" w:rsidP="00CA7710">
            <w:pPr>
              <w:pStyle w:val="TableParagraph"/>
              <w:tabs>
                <w:tab w:val="left" w:pos="1643"/>
                <w:tab w:val="left" w:pos="2756"/>
              </w:tabs>
              <w:ind w:left="111" w:right="86"/>
              <w:jc w:val="left"/>
              <w:rPr>
                <w:sz w:val="24"/>
              </w:rPr>
            </w:pPr>
            <w:r>
              <w:rPr>
                <w:sz w:val="24"/>
              </w:rPr>
              <w:t>Жылу өткізгіштік коэффициенті. Жылу бергіштік коэффициенті. Меншікті</w:t>
            </w:r>
            <w:r>
              <w:rPr>
                <w:sz w:val="24"/>
              </w:rPr>
              <w:tab/>
              <w:t>жылу</w:t>
            </w:r>
            <w:r>
              <w:rPr>
                <w:sz w:val="24"/>
              </w:rPr>
              <w:tab/>
              <w:t>сыйымдылық (көлемдік,</w:t>
            </w:r>
            <w:r>
              <w:rPr>
                <w:spacing w:val="3"/>
                <w:sz w:val="24"/>
              </w:rPr>
              <w:t xml:space="preserve"> </w:t>
            </w:r>
            <w:r>
              <w:rPr>
                <w:sz w:val="24"/>
              </w:rPr>
              <w:t>массалық).</w:t>
            </w:r>
          </w:p>
          <w:p w:rsidR="00822FE9" w:rsidRDefault="00822FE9" w:rsidP="00CA7710">
            <w:pPr>
              <w:pStyle w:val="TableParagraph"/>
              <w:tabs>
                <w:tab w:val="left" w:pos="1608"/>
                <w:tab w:val="left" w:pos="2650"/>
              </w:tabs>
              <w:spacing w:line="237" w:lineRule="auto"/>
              <w:ind w:left="111" w:right="97"/>
              <w:jc w:val="left"/>
              <w:rPr>
                <w:sz w:val="24"/>
              </w:rPr>
            </w:pPr>
            <w:r>
              <w:rPr>
                <w:sz w:val="24"/>
              </w:rPr>
              <w:t>Сызықтық</w:t>
            </w:r>
            <w:r>
              <w:rPr>
                <w:sz w:val="24"/>
              </w:rPr>
              <w:tab/>
              <w:t>ұлғаю</w:t>
            </w:r>
            <w:r>
              <w:rPr>
                <w:sz w:val="24"/>
              </w:rPr>
              <w:tab/>
            </w:r>
            <w:r>
              <w:rPr>
                <w:spacing w:val="-4"/>
                <w:sz w:val="24"/>
              </w:rPr>
              <w:t xml:space="preserve">коэффициенті, </w:t>
            </w:r>
            <w:r>
              <w:rPr>
                <w:sz w:val="24"/>
              </w:rPr>
              <w:t>көлемдік ұлғаю</w:t>
            </w:r>
            <w:r>
              <w:rPr>
                <w:spacing w:val="-2"/>
                <w:sz w:val="24"/>
              </w:rPr>
              <w:t xml:space="preserve"> </w:t>
            </w:r>
            <w:r>
              <w:rPr>
                <w:sz w:val="24"/>
              </w:rPr>
              <w:t>коэффициенті.</w:t>
            </w:r>
          </w:p>
          <w:p w:rsidR="00822FE9" w:rsidRDefault="00822FE9" w:rsidP="00CA7710">
            <w:pPr>
              <w:pStyle w:val="TableParagraph"/>
              <w:tabs>
                <w:tab w:val="left" w:pos="1321"/>
                <w:tab w:val="left" w:pos="2131"/>
                <w:tab w:val="left" w:pos="3149"/>
              </w:tabs>
              <w:spacing w:line="237" w:lineRule="auto"/>
              <w:ind w:left="111" w:right="98"/>
              <w:jc w:val="left"/>
              <w:rPr>
                <w:sz w:val="24"/>
              </w:rPr>
            </w:pPr>
            <w:r>
              <w:rPr>
                <w:sz w:val="24"/>
              </w:rPr>
              <w:t>Меншікті</w:t>
            </w:r>
            <w:r>
              <w:rPr>
                <w:sz w:val="24"/>
              </w:rPr>
              <w:tab/>
              <w:t>балқу</w:t>
            </w:r>
            <w:r>
              <w:rPr>
                <w:sz w:val="24"/>
              </w:rPr>
              <w:tab/>
              <w:t>жылуы,</w:t>
            </w:r>
            <w:r>
              <w:rPr>
                <w:sz w:val="24"/>
              </w:rPr>
              <w:tab/>
            </w:r>
            <w:r>
              <w:rPr>
                <w:spacing w:val="-3"/>
                <w:sz w:val="24"/>
              </w:rPr>
              <w:t xml:space="preserve">балқудың </w:t>
            </w:r>
            <w:r>
              <w:rPr>
                <w:sz w:val="24"/>
              </w:rPr>
              <w:t>температуралық аралығы.</w:t>
            </w:r>
          </w:p>
        </w:tc>
      </w:tr>
      <w:tr w:rsidR="00822FE9" w:rsidTr="00CA7710">
        <w:trPr>
          <w:gridAfter w:val="1"/>
          <w:wAfter w:w="54" w:type="dxa"/>
          <w:trHeight w:val="3590"/>
        </w:trPr>
        <w:tc>
          <w:tcPr>
            <w:tcW w:w="1219" w:type="dxa"/>
            <w:gridSpan w:val="2"/>
            <w:vMerge/>
            <w:tcBorders>
              <w:top w:val="nil"/>
            </w:tcBorders>
          </w:tcPr>
          <w:p w:rsidR="00822FE9" w:rsidRDefault="00822FE9" w:rsidP="00CA7710">
            <w:pPr>
              <w:rPr>
                <w:sz w:val="2"/>
                <w:szCs w:val="2"/>
              </w:rPr>
            </w:pPr>
          </w:p>
        </w:tc>
        <w:tc>
          <w:tcPr>
            <w:tcW w:w="1843" w:type="dxa"/>
            <w:gridSpan w:val="2"/>
          </w:tcPr>
          <w:p w:rsidR="00822FE9" w:rsidRDefault="00822FE9" w:rsidP="00CA7710">
            <w:pPr>
              <w:pStyle w:val="TableParagraph"/>
              <w:ind w:left="110" w:right="90"/>
              <w:jc w:val="left"/>
              <w:rPr>
                <w:sz w:val="24"/>
              </w:rPr>
            </w:pPr>
            <w:r>
              <w:rPr>
                <w:sz w:val="24"/>
              </w:rPr>
              <w:t>Тау жынысына электр өрісінің әсерімен білінетін қасиеттер.</w:t>
            </w:r>
          </w:p>
        </w:tc>
        <w:tc>
          <w:tcPr>
            <w:tcW w:w="2126" w:type="dxa"/>
            <w:gridSpan w:val="2"/>
          </w:tcPr>
          <w:p w:rsidR="00822FE9" w:rsidRDefault="00822FE9" w:rsidP="00CA7710">
            <w:pPr>
              <w:pStyle w:val="TableParagraph"/>
              <w:ind w:left="110" w:right="622"/>
              <w:jc w:val="left"/>
              <w:rPr>
                <w:sz w:val="24"/>
              </w:rPr>
            </w:pPr>
            <w:r>
              <w:rPr>
                <w:sz w:val="24"/>
              </w:rPr>
              <w:t>Электрлік қасиеттер: Жыныстың поляризация- лануы.</w:t>
            </w:r>
          </w:p>
          <w:p w:rsidR="00822FE9" w:rsidRDefault="00822FE9" w:rsidP="00CA7710">
            <w:pPr>
              <w:pStyle w:val="TableParagraph"/>
              <w:spacing w:line="237" w:lineRule="auto"/>
              <w:ind w:left="110" w:right="688"/>
              <w:jc w:val="left"/>
              <w:rPr>
                <w:sz w:val="24"/>
              </w:rPr>
            </w:pPr>
            <w:r>
              <w:rPr>
                <w:spacing w:val="-1"/>
                <w:sz w:val="24"/>
              </w:rPr>
              <w:t xml:space="preserve">Электрөткіз- </w:t>
            </w:r>
            <w:r>
              <w:rPr>
                <w:sz w:val="24"/>
              </w:rPr>
              <w:t>гіштік.</w:t>
            </w:r>
          </w:p>
          <w:p w:rsidR="00822FE9" w:rsidRDefault="00822FE9" w:rsidP="00CA7710">
            <w:pPr>
              <w:pStyle w:val="TableParagraph"/>
              <w:ind w:left="110" w:right="470"/>
              <w:jc w:val="left"/>
              <w:rPr>
                <w:sz w:val="24"/>
              </w:rPr>
            </w:pPr>
            <w:r>
              <w:rPr>
                <w:sz w:val="24"/>
              </w:rPr>
              <w:t>Диэлектрлік шығындар. Жыныстардың электрлік беріктігі.</w:t>
            </w:r>
          </w:p>
        </w:tc>
        <w:tc>
          <w:tcPr>
            <w:tcW w:w="4593" w:type="dxa"/>
            <w:gridSpan w:val="2"/>
          </w:tcPr>
          <w:p w:rsidR="00822FE9" w:rsidRDefault="00822FE9" w:rsidP="00CA7710">
            <w:pPr>
              <w:pStyle w:val="TableParagraph"/>
              <w:spacing w:line="242" w:lineRule="auto"/>
              <w:ind w:left="111" w:right="221"/>
              <w:jc w:val="left"/>
              <w:rPr>
                <w:sz w:val="24"/>
              </w:rPr>
            </w:pPr>
            <w:r>
              <w:rPr>
                <w:sz w:val="24"/>
              </w:rPr>
              <w:t>Салыстырмалы диэлектірлік өткізгіштік.</w:t>
            </w:r>
          </w:p>
          <w:p w:rsidR="00822FE9" w:rsidRDefault="00822FE9" w:rsidP="00CA7710">
            <w:pPr>
              <w:pStyle w:val="TableParagraph"/>
              <w:spacing w:line="242" w:lineRule="auto"/>
              <w:ind w:left="111" w:right="569"/>
              <w:jc w:val="left"/>
              <w:rPr>
                <w:sz w:val="24"/>
              </w:rPr>
            </w:pPr>
            <w:r>
              <w:rPr>
                <w:sz w:val="24"/>
              </w:rPr>
              <w:t>Көлемдік электірлік кедергі. Меншікті диэлектірлік шығындар.</w:t>
            </w:r>
          </w:p>
          <w:p w:rsidR="00822FE9" w:rsidRDefault="00822FE9" w:rsidP="00CA7710">
            <w:pPr>
              <w:pStyle w:val="TableParagraph"/>
              <w:spacing w:line="242" w:lineRule="auto"/>
              <w:ind w:left="111" w:right="221"/>
              <w:jc w:val="left"/>
              <w:rPr>
                <w:sz w:val="24"/>
              </w:rPr>
            </w:pPr>
            <w:r>
              <w:rPr>
                <w:sz w:val="24"/>
              </w:rPr>
              <w:t>Диэлектірлік шығындар бұрышының тангенсі.</w:t>
            </w:r>
          </w:p>
          <w:p w:rsidR="00822FE9" w:rsidRDefault="00822FE9" w:rsidP="00CA7710">
            <w:pPr>
              <w:pStyle w:val="TableParagraph"/>
              <w:spacing w:line="271" w:lineRule="exact"/>
              <w:ind w:left="111"/>
              <w:jc w:val="left"/>
              <w:rPr>
                <w:sz w:val="24"/>
              </w:rPr>
            </w:pPr>
            <w:r>
              <w:rPr>
                <w:sz w:val="24"/>
              </w:rPr>
              <w:t>Тескіш кернеулік, тесуші кернеу.</w:t>
            </w:r>
          </w:p>
        </w:tc>
      </w:tr>
      <w:tr w:rsidR="00822FE9" w:rsidTr="00CA7710">
        <w:trPr>
          <w:gridAfter w:val="1"/>
          <w:wAfter w:w="54" w:type="dxa"/>
          <w:trHeight w:val="825"/>
        </w:trPr>
        <w:tc>
          <w:tcPr>
            <w:tcW w:w="1219" w:type="dxa"/>
            <w:gridSpan w:val="2"/>
            <w:vMerge/>
            <w:tcBorders>
              <w:top w:val="nil"/>
            </w:tcBorders>
          </w:tcPr>
          <w:p w:rsidR="00822FE9" w:rsidRDefault="00822FE9" w:rsidP="00CA7710">
            <w:pPr>
              <w:rPr>
                <w:sz w:val="2"/>
                <w:szCs w:val="2"/>
              </w:rPr>
            </w:pPr>
          </w:p>
        </w:tc>
        <w:tc>
          <w:tcPr>
            <w:tcW w:w="1843" w:type="dxa"/>
            <w:gridSpan w:val="2"/>
          </w:tcPr>
          <w:p w:rsidR="00822FE9" w:rsidRDefault="00822FE9" w:rsidP="00CA7710">
            <w:pPr>
              <w:pStyle w:val="TableParagraph"/>
              <w:spacing w:line="237" w:lineRule="auto"/>
              <w:ind w:left="110" w:right="252"/>
              <w:jc w:val="left"/>
              <w:rPr>
                <w:sz w:val="24"/>
              </w:rPr>
            </w:pPr>
            <w:r>
              <w:rPr>
                <w:sz w:val="24"/>
              </w:rPr>
              <w:t>Тау жыныстарына</w:t>
            </w:r>
          </w:p>
          <w:p w:rsidR="00822FE9" w:rsidRDefault="00822FE9" w:rsidP="00CA7710">
            <w:pPr>
              <w:pStyle w:val="TableParagraph"/>
              <w:tabs>
                <w:tab w:val="left" w:pos="1262"/>
              </w:tabs>
              <w:spacing w:line="267" w:lineRule="exact"/>
              <w:ind w:left="110"/>
              <w:jc w:val="left"/>
              <w:rPr>
                <w:sz w:val="24"/>
              </w:rPr>
            </w:pPr>
            <w:r>
              <w:rPr>
                <w:sz w:val="24"/>
              </w:rPr>
              <w:t>магнит</w:t>
            </w:r>
            <w:r>
              <w:rPr>
                <w:sz w:val="24"/>
              </w:rPr>
              <w:tab/>
              <w:t>өрісі</w:t>
            </w:r>
          </w:p>
        </w:tc>
        <w:tc>
          <w:tcPr>
            <w:tcW w:w="2126" w:type="dxa"/>
            <w:gridSpan w:val="2"/>
          </w:tcPr>
          <w:p w:rsidR="00822FE9" w:rsidRDefault="00822FE9" w:rsidP="00CA7710">
            <w:pPr>
              <w:pStyle w:val="TableParagraph"/>
              <w:spacing w:line="237" w:lineRule="auto"/>
              <w:ind w:left="110" w:right="917"/>
              <w:jc w:val="left"/>
              <w:rPr>
                <w:sz w:val="24"/>
              </w:rPr>
            </w:pPr>
            <w:r>
              <w:rPr>
                <w:sz w:val="24"/>
              </w:rPr>
              <w:t>Магниттік қасиеттер:</w:t>
            </w:r>
          </w:p>
          <w:p w:rsidR="00822FE9" w:rsidRDefault="00822FE9" w:rsidP="00CA7710">
            <w:pPr>
              <w:pStyle w:val="TableParagraph"/>
              <w:spacing w:line="267" w:lineRule="exact"/>
              <w:ind w:left="110"/>
              <w:jc w:val="left"/>
              <w:rPr>
                <w:sz w:val="24"/>
              </w:rPr>
            </w:pPr>
            <w:r>
              <w:rPr>
                <w:sz w:val="24"/>
              </w:rPr>
              <w:t>Диамагнетизм</w:t>
            </w:r>
          </w:p>
        </w:tc>
        <w:tc>
          <w:tcPr>
            <w:tcW w:w="4593" w:type="dxa"/>
            <w:gridSpan w:val="2"/>
          </w:tcPr>
          <w:p w:rsidR="00822FE9" w:rsidRDefault="00822FE9" w:rsidP="00CA7710">
            <w:pPr>
              <w:pStyle w:val="TableParagraph"/>
              <w:spacing w:line="237" w:lineRule="auto"/>
              <w:ind w:left="111" w:right="1528"/>
              <w:jc w:val="left"/>
              <w:rPr>
                <w:sz w:val="24"/>
              </w:rPr>
            </w:pPr>
            <w:r>
              <w:rPr>
                <w:sz w:val="24"/>
              </w:rPr>
              <w:t>Магнит қабылдағыштық. Магнит өткізгіштік.</w:t>
            </w:r>
          </w:p>
        </w:tc>
      </w:tr>
      <w:tr w:rsidR="00822FE9" w:rsidTr="00CA7710">
        <w:trPr>
          <w:gridAfter w:val="1"/>
          <w:wAfter w:w="54" w:type="dxa"/>
          <w:trHeight w:val="269"/>
        </w:trPr>
        <w:tc>
          <w:tcPr>
            <w:tcW w:w="1219" w:type="dxa"/>
            <w:gridSpan w:val="2"/>
            <w:vMerge w:val="restart"/>
          </w:tcPr>
          <w:p w:rsidR="00822FE9" w:rsidRDefault="00822FE9" w:rsidP="00CA7710">
            <w:pPr>
              <w:pStyle w:val="TableParagraph"/>
              <w:jc w:val="left"/>
              <w:rPr>
                <w:sz w:val="26"/>
              </w:rPr>
            </w:pPr>
          </w:p>
        </w:tc>
        <w:tc>
          <w:tcPr>
            <w:tcW w:w="1843" w:type="dxa"/>
            <w:gridSpan w:val="2"/>
            <w:tcBorders>
              <w:bottom w:val="nil"/>
            </w:tcBorders>
          </w:tcPr>
          <w:p w:rsidR="00822FE9" w:rsidRDefault="00822FE9" w:rsidP="00CA7710">
            <w:pPr>
              <w:pStyle w:val="TableParagraph"/>
              <w:tabs>
                <w:tab w:val="left" w:pos="941"/>
              </w:tabs>
              <w:spacing w:line="249" w:lineRule="exact"/>
              <w:ind w:left="110"/>
              <w:jc w:val="left"/>
              <w:rPr>
                <w:sz w:val="24"/>
              </w:rPr>
            </w:pPr>
            <w:r>
              <w:rPr>
                <w:sz w:val="24"/>
              </w:rPr>
              <w:t>әсер</w:t>
            </w:r>
            <w:r>
              <w:rPr>
                <w:sz w:val="24"/>
              </w:rPr>
              <w:tab/>
              <w:t>еткенде</w:t>
            </w:r>
          </w:p>
        </w:tc>
        <w:tc>
          <w:tcPr>
            <w:tcW w:w="2126" w:type="dxa"/>
            <w:gridSpan w:val="2"/>
            <w:tcBorders>
              <w:bottom w:val="nil"/>
            </w:tcBorders>
          </w:tcPr>
          <w:p w:rsidR="00822FE9" w:rsidRDefault="00822FE9" w:rsidP="00CA7710">
            <w:pPr>
              <w:pStyle w:val="TableParagraph"/>
              <w:spacing w:line="249" w:lineRule="exact"/>
              <w:ind w:left="110"/>
              <w:jc w:val="left"/>
              <w:rPr>
                <w:sz w:val="24"/>
              </w:rPr>
            </w:pPr>
            <w:r>
              <w:rPr>
                <w:sz w:val="24"/>
              </w:rPr>
              <w:t>Парамагнетизм</w:t>
            </w:r>
          </w:p>
        </w:tc>
        <w:tc>
          <w:tcPr>
            <w:tcW w:w="4593" w:type="dxa"/>
            <w:gridSpan w:val="2"/>
            <w:vMerge w:val="restart"/>
          </w:tcPr>
          <w:p w:rsidR="00822FE9" w:rsidRDefault="00822FE9" w:rsidP="00CA7710">
            <w:pPr>
              <w:pStyle w:val="TableParagraph"/>
              <w:jc w:val="left"/>
              <w:rPr>
                <w:sz w:val="26"/>
              </w:rPr>
            </w:pPr>
          </w:p>
        </w:tc>
      </w:tr>
      <w:tr w:rsidR="00822FE9" w:rsidTr="00CA7710">
        <w:trPr>
          <w:gridAfter w:val="1"/>
          <w:wAfter w:w="54" w:type="dxa"/>
          <w:trHeight w:val="265"/>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spacing w:line="246" w:lineRule="exact"/>
              <w:ind w:left="110"/>
              <w:jc w:val="left"/>
              <w:rPr>
                <w:sz w:val="24"/>
              </w:rPr>
            </w:pPr>
            <w:r>
              <w:rPr>
                <w:sz w:val="24"/>
              </w:rPr>
              <w:t>білінетін</w:t>
            </w:r>
          </w:p>
        </w:tc>
        <w:tc>
          <w:tcPr>
            <w:tcW w:w="2126" w:type="dxa"/>
            <w:gridSpan w:val="2"/>
            <w:tcBorders>
              <w:top w:val="nil"/>
              <w:bottom w:val="nil"/>
            </w:tcBorders>
          </w:tcPr>
          <w:p w:rsidR="00822FE9" w:rsidRDefault="00822FE9" w:rsidP="00CA7710">
            <w:pPr>
              <w:pStyle w:val="TableParagraph"/>
              <w:jc w:val="left"/>
              <w:rPr>
                <w:sz w:val="18"/>
              </w:rPr>
            </w:pP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548"/>
        </w:trPr>
        <w:tc>
          <w:tcPr>
            <w:tcW w:w="1219" w:type="dxa"/>
            <w:gridSpan w:val="2"/>
            <w:vMerge/>
            <w:tcBorders>
              <w:top w:val="nil"/>
            </w:tcBorders>
          </w:tcPr>
          <w:p w:rsidR="00822FE9" w:rsidRDefault="00822FE9" w:rsidP="00CA7710">
            <w:pPr>
              <w:rPr>
                <w:sz w:val="2"/>
                <w:szCs w:val="2"/>
              </w:rPr>
            </w:pPr>
          </w:p>
        </w:tc>
        <w:tc>
          <w:tcPr>
            <w:tcW w:w="1843" w:type="dxa"/>
            <w:gridSpan w:val="2"/>
            <w:tcBorders>
              <w:top w:val="nil"/>
            </w:tcBorders>
          </w:tcPr>
          <w:p w:rsidR="00822FE9" w:rsidRDefault="00822FE9" w:rsidP="00CA7710">
            <w:pPr>
              <w:pStyle w:val="TableParagraph"/>
              <w:spacing w:line="259" w:lineRule="exact"/>
              <w:ind w:left="110"/>
              <w:jc w:val="left"/>
              <w:rPr>
                <w:sz w:val="24"/>
              </w:rPr>
            </w:pPr>
            <w:r>
              <w:rPr>
                <w:sz w:val="24"/>
              </w:rPr>
              <w:t>қасиеттер</w:t>
            </w:r>
          </w:p>
        </w:tc>
        <w:tc>
          <w:tcPr>
            <w:tcW w:w="2126" w:type="dxa"/>
            <w:gridSpan w:val="2"/>
            <w:tcBorders>
              <w:top w:val="nil"/>
            </w:tcBorders>
          </w:tcPr>
          <w:p w:rsidR="00822FE9" w:rsidRDefault="00822FE9" w:rsidP="00CA7710">
            <w:pPr>
              <w:pStyle w:val="TableParagraph"/>
              <w:jc w:val="left"/>
              <w:rPr>
                <w:sz w:val="26"/>
              </w:rPr>
            </w:pPr>
          </w:p>
        </w:tc>
        <w:tc>
          <w:tcPr>
            <w:tcW w:w="4593" w:type="dxa"/>
            <w:gridSpan w:val="2"/>
            <w:vMerge/>
            <w:tcBorders>
              <w:top w:val="nil"/>
            </w:tcBorders>
          </w:tcPr>
          <w:p w:rsidR="00822FE9" w:rsidRDefault="00822FE9" w:rsidP="00CA7710">
            <w:pPr>
              <w:rPr>
                <w:sz w:val="2"/>
                <w:szCs w:val="2"/>
              </w:rPr>
            </w:pPr>
          </w:p>
        </w:tc>
      </w:tr>
      <w:tr w:rsidR="00822FE9" w:rsidTr="00CA7710">
        <w:trPr>
          <w:gridAfter w:val="1"/>
          <w:wAfter w:w="54" w:type="dxa"/>
          <w:trHeight w:val="264"/>
        </w:trPr>
        <w:tc>
          <w:tcPr>
            <w:tcW w:w="1219" w:type="dxa"/>
            <w:gridSpan w:val="2"/>
            <w:vMerge/>
            <w:tcBorders>
              <w:top w:val="nil"/>
            </w:tcBorders>
          </w:tcPr>
          <w:p w:rsidR="00822FE9" w:rsidRDefault="00822FE9" w:rsidP="00CA7710">
            <w:pPr>
              <w:rPr>
                <w:sz w:val="2"/>
                <w:szCs w:val="2"/>
              </w:rPr>
            </w:pPr>
          </w:p>
        </w:tc>
        <w:tc>
          <w:tcPr>
            <w:tcW w:w="1843" w:type="dxa"/>
            <w:gridSpan w:val="2"/>
            <w:tcBorders>
              <w:bottom w:val="nil"/>
            </w:tcBorders>
          </w:tcPr>
          <w:p w:rsidR="00822FE9" w:rsidRDefault="00822FE9" w:rsidP="00CA7710">
            <w:pPr>
              <w:pStyle w:val="TableParagraph"/>
              <w:spacing w:line="244" w:lineRule="exact"/>
              <w:ind w:left="110"/>
              <w:jc w:val="left"/>
              <w:rPr>
                <w:sz w:val="24"/>
              </w:rPr>
            </w:pPr>
            <w:r>
              <w:rPr>
                <w:sz w:val="24"/>
              </w:rPr>
              <w:t>Тау</w:t>
            </w:r>
          </w:p>
        </w:tc>
        <w:tc>
          <w:tcPr>
            <w:tcW w:w="2126" w:type="dxa"/>
            <w:gridSpan w:val="2"/>
            <w:tcBorders>
              <w:bottom w:val="nil"/>
            </w:tcBorders>
          </w:tcPr>
          <w:p w:rsidR="00822FE9" w:rsidRDefault="00822FE9" w:rsidP="00CA7710">
            <w:pPr>
              <w:pStyle w:val="TableParagraph"/>
              <w:tabs>
                <w:tab w:val="left" w:pos="1214"/>
              </w:tabs>
              <w:spacing w:line="244" w:lineRule="exact"/>
              <w:ind w:left="110"/>
              <w:jc w:val="left"/>
              <w:rPr>
                <w:sz w:val="24"/>
              </w:rPr>
            </w:pPr>
            <w:r>
              <w:rPr>
                <w:sz w:val="24"/>
              </w:rPr>
              <w:t>Тау</w:t>
            </w:r>
            <w:r>
              <w:rPr>
                <w:sz w:val="24"/>
              </w:rPr>
              <w:tab/>
              <w:t>жыныс-</w:t>
            </w:r>
          </w:p>
        </w:tc>
        <w:tc>
          <w:tcPr>
            <w:tcW w:w="4593" w:type="dxa"/>
            <w:gridSpan w:val="2"/>
            <w:tcBorders>
              <w:bottom w:val="nil"/>
            </w:tcBorders>
          </w:tcPr>
          <w:p w:rsidR="00822FE9" w:rsidRDefault="00822FE9" w:rsidP="00CA7710">
            <w:pPr>
              <w:pStyle w:val="TableParagraph"/>
              <w:spacing w:line="244" w:lineRule="exact"/>
              <w:ind w:left="111"/>
              <w:jc w:val="left"/>
              <w:rPr>
                <w:rFonts w:ascii="Arial" w:hAnsi="Arial"/>
              </w:rPr>
            </w:pPr>
            <w:r>
              <w:rPr>
                <w:rFonts w:ascii="Calibri" w:hAnsi="Calibri"/>
              </w:rPr>
              <w:t>Ύ- с</w:t>
            </w:r>
            <w:r>
              <w:rPr>
                <w:rFonts w:ascii="Arial" w:hAnsi="Arial"/>
              </w:rPr>
              <w:t>әулелерді сызықтық сіңіру</w:t>
            </w:r>
          </w:p>
        </w:tc>
      </w:tr>
      <w:tr w:rsidR="00822FE9" w:rsidTr="00CA7710">
        <w:trPr>
          <w:gridAfter w:val="1"/>
          <w:wAfter w:w="54" w:type="dxa"/>
          <w:trHeight w:val="823"/>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spacing w:line="237" w:lineRule="auto"/>
              <w:ind w:left="110"/>
              <w:jc w:val="left"/>
              <w:rPr>
                <w:sz w:val="24"/>
              </w:rPr>
            </w:pPr>
            <w:r>
              <w:rPr>
                <w:sz w:val="24"/>
              </w:rPr>
              <w:t xml:space="preserve">жыныстарына радиация  </w:t>
            </w:r>
            <w:r>
              <w:rPr>
                <w:spacing w:val="19"/>
                <w:sz w:val="24"/>
              </w:rPr>
              <w:t xml:space="preserve"> </w:t>
            </w:r>
            <w:r>
              <w:rPr>
                <w:spacing w:val="-3"/>
                <w:sz w:val="24"/>
              </w:rPr>
              <w:t>өрісі</w:t>
            </w:r>
          </w:p>
          <w:p w:rsidR="00822FE9" w:rsidRDefault="00822FE9" w:rsidP="00CA7710">
            <w:pPr>
              <w:pStyle w:val="TableParagraph"/>
              <w:tabs>
                <w:tab w:val="left" w:pos="941"/>
              </w:tabs>
              <w:spacing w:line="260" w:lineRule="exact"/>
              <w:ind w:left="110"/>
              <w:jc w:val="left"/>
              <w:rPr>
                <w:sz w:val="24"/>
              </w:rPr>
            </w:pPr>
            <w:r>
              <w:rPr>
                <w:sz w:val="24"/>
              </w:rPr>
              <w:t>әсер</w:t>
            </w:r>
            <w:r>
              <w:rPr>
                <w:sz w:val="24"/>
              </w:rPr>
              <w:tab/>
              <w:t>еткенде</w:t>
            </w:r>
          </w:p>
        </w:tc>
        <w:tc>
          <w:tcPr>
            <w:tcW w:w="2126" w:type="dxa"/>
            <w:gridSpan w:val="2"/>
            <w:tcBorders>
              <w:top w:val="nil"/>
              <w:bottom w:val="nil"/>
            </w:tcBorders>
          </w:tcPr>
          <w:p w:rsidR="00822FE9" w:rsidRDefault="00822FE9" w:rsidP="00CA7710">
            <w:pPr>
              <w:pStyle w:val="TableParagraph"/>
              <w:tabs>
                <w:tab w:val="left" w:pos="1641"/>
              </w:tabs>
              <w:spacing w:line="265" w:lineRule="exact"/>
              <w:ind w:left="110"/>
              <w:jc w:val="left"/>
              <w:rPr>
                <w:sz w:val="24"/>
              </w:rPr>
            </w:pPr>
            <w:r>
              <w:rPr>
                <w:sz w:val="24"/>
              </w:rPr>
              <w:t>тарының</w:t>
            </w:r>
            <w:r>
              <w:rPr>
                <w:sz w:val="24"/>
              </w:rPr>
              <w:tab/>
            </w:r>
            <w:r>
              <w:rPr>
                <w:spacing w:val="-3"/>
                <w:sz w:val="24"/>
              </w:rPr>
              <w:t>сің-</w:t>
            </w:r>
          </w:p>
          <w:p w:rsidR="00822FE9" w:rsidRDefault="00822FE9" w:rsidP="00CA7710">
            <w:pPr>
              <w:pStyle w:val="TableParagraph"/>
              <w:tabs>
                <w:tab w:val="left" w:pos="1508"/>
              </w:tabs>
              <w:spacing w:line="278" w:lineRule="exact"/>
              <w:ind w:left="110" w:right="96"/>
              <w:jc w:val="left"/>
              <w:rPr>
                <w:sz w:val="24"/>
              </w:rPr>
            </w:pPr>
            <w:r>
              <w:rPr>
                <w:sz w:val="24"/>
              </w:rPr>
              <w:t>іргіштік</w:t>
            </w:r>
            <w:r>
              <w:rPr>
                <w:sz w:val="24"/>
              </w:rPr>
              <w:tab/>
            </w:r>
            <w:r>
              <w:rPr>
                <w:spacing w:val="-5"/>
                <w:sz w:val="24"/>
              </w:rPr>
              <w:t xml:space="preserve">және </w:t>
            </w:r>
            <w:r>
              <w:rPr>
                <w:sz w:val="24"/>
              </w:rPr>
              <w:t>шашыратқыш-тық</w:t>
            </w:r>
          </w:p>
        </w:tc>
        <w:tc>
          <w:tcPr>
            <w:tcW w:w="4593" w:type="dxa"/>
            <w:gridSpan w:val="2"/>
            <w:tcBorders>
              <w:top w:val="nil"/>
              <w:bottom w:val="nil"/>
            </w:tcBorders>
          </w:tcPr>
          <w:p w:rsidR="00822FE9" w:rsidRDefault="00822FE9" w:rsidP="00CA7710">
            <w:pPr>
              <w:pStyle w:val="TableParagraph"/>
              <w:spacing w:line="237" w:lineRule="exact"/>
              <w:ind w:left="111"/>
              <w:jc w:val="left"/>
              <w:rPr>
                <w:rFonts w:ascii="Arial" w:hAnsi="Arial"/>
              </w:rPr>
            </w:pPr>
            <w:r>
              <w:rPr>
                <w:rFonts w:ascii="Arial" w:hAnsi="Arial"/>
              </w:rPr>
              <w:t>коэффициенті, нейтрондарды сіңірудің</w:t>
            </w:r>
          </w:p>
          <w:p w:rsidR="00822FE9" w:rsidRDefault="00822FE9" w:rsidP="00CA7710">
            <w:pPr>
              <w:pStyle w:val="TableParagraph"/>
              <w:spacing w:before="1"/>
              <w:ind w:left="111" w:right="910"/>
              <w:jc w:val="left"/>
              <w:rPr>
                <w:rFonts w:ascii="Arial" w:hAnsi="Arial"/>
              </w:rPr>
            </w:pPr>
            <w:r>
              <w:rPr>
                <w:rFonts w:ascii="Arial" w:hAnsi="Arial"/>
              </w:rPr>
              <w:t>тиімді қыймасы, нейтрондарды шашыратудың тиімді қыймасы.</w:t>
            </w:r>
          </w:p>
        </w:tc>
      </w:tr>
      <w:tr w:rsidR="00822FE9" w:rsidTr="00CA7710">
        <w:trPr>
          <w:gridAfter w:val="1"/>
          <w:wAfter w:w="54" w:type="dxa"/>
          <w:trHeight w:val="265"/>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spacing w:line="246" w:lineRule="exact"/>
              <w:ind w:left="110"/>
              <w:jc w:val="left"/>
              <w:rPr>
                <w:sz w:val="24"/>
              </w:rPr>
            </w:pPr>
            <w:r>
              <w:rPr>
                <w:sz w:val="24"/>
              </w:rPr>
              <w:t>білінетін</w:t>
            </w:r>
          </w:p>
        </w:tc>
        <w:tc>
          <w:tcPr>
            <w:tcW w:w="2126" w:type="dxa"/>
            <w:gridSpan w:val="2"/>
            <w:tcBorders>
              <w:top w:val="nil"/>
              <w:bottom w:val="nil"/>
            </w:tcBorders>
          </w:tcPr>
          <w:p w:rsidR="00822FE9" w:rsidRDefault="00822FE9" w:rsidP="00CA7710">
            <w:pPr>
              <w:pStyle w:val="TableParagraph"/>
              <w:spacing w:line="246" w:lineRule="exact"/>
              <w:ind w:left="110"/>
              <w:jc w:val="left"/>
              <w:rPr>
                <w:sz w:val="24"/>
              </w:rPr>
            </w:pPr>
            <w:r>
              <w:rPr>
                <w:sz w:val="24"/>
              </w:rPr>
              <w:t>қабілеті.</w:t>
            </w:r>
          </w:p>
        </w:tc>
        <w:tc>
          <w:tcPr>
            <w:tcW w:w="4593" w:type="dxa"/>
            <w:gridSpan w:val="2"/>
            <w:tcBorders>
              <w:top w:val="nil"/>
              <w:bottom w:val="nil"/>
            </w:tcBorders>
          </w:tcPr>
          <w:p w:rsidR="00822FE9" w:rsidRDefault="00822FE9" w:rsidP="00CA7710">
            <w:pPr>
              <w:pStyle w:val="TableParagraph"/>
              <w:jc w:val="left"/>
              <w:rPr>
                <w:sz w:val="18"/>
              </w:rPr>
            </w:pPr>
          </w:p>
        </w:tc>
      </w:tr>
      <w:tr w:rsidR="00822FE9" w:rsidTr="00CA7710">
        <w:trPr>
          <w:gridAfter w:val="1"/>
          <w:wAfter w:w="54" w:type="dxa"/>
          <w:trHeight w:val="266"/>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spacing w:line="246" w:lineRule="exact"/>
              <w:ind w:left="110"/>
              <w:jc w:val="left"/>
              <w:rPr>
                <w:sz w:val="24"/>
              </w:rPr>
            </w:pPr>
            <w:r>
              <w:rPr>
                <w:sz w:val="24"/>
              </w:rPr>
              <w:t>қасиеттер</w:t>
            </w:r>
          </w:p>
        </w:tc>
        <w:tc>
          <w:tcPr>
            <w:tcW w:w="2126" w:type="dxa"/>
            <w:gridSpan w:val="2"/>
            <w:tcBorders>
              <w:top w:val="nil"/>
              <w:bottom w:val="nil"/>
            </w:tcBorders>
          </w:tcPr>
          <w:p w:rsidR="00822FE9" w:rsidRDefault="00822FE9" w:rsidP="00CA7710">
            <w:pPr>
              <w:pStyle w:val="TableParagraph"/>
              <w:jc w:val="left"/>
              <w:rPr>
                <w:sz w:val="18"/>
              </w:rPr>
            </w:pPr>
          </w:p>
        </w:tc>
        <w:tc>
          <w:tcPr>
            <w:tcW w:w="4593" w:type="dxa"/>
            <w:gridSpan w:val="2"/>
            <w:tcBorders>
              <w:top w:val="nil"/>
              <w:bottom w:val="nil"/>
            </w:tcBorders>
          </w:tcPr>
          <w:p w:rsidR="00822FE9" w:rsidRDefault="00822FE9" w:rsidP="00CA7710">
            <w:pPr>
              <w:pStyle w:val="TableParagraph"/>
              <w:jc w:val="left"/>
              <w:rPr>
                <w:sz w:val="18"/>
              </w:rPr>
            </w:pPr>
          </w:p>
        </w:tc>
      </w:tr>
      <w:tr w:rsidR="00822FE9" w:rsidTr="00CA7710">
        <w:trPr>
          <w:gridAfter w:val="1"/>
          <w:wAfter w:w="54" w:type="dxa"/>
          <w:trHeight w:val="266"/>
        </w:trPr>
        <w:tc>
          <w:tcPr>
            <w:tcW w:w="1219" w:type="dxa"/>
            <w:gridSpan w:val="2"/>
            <w:vMerge/>
            <w:tcBorders>
              <w:top w:val="nil"/>
            </w:tcBorders>
          </w:tcPr>
          <w:p w:rsidR="00822FE9" w:rsidRDefault="00822FE9" w:rsidP="00CA7710">
            <w:pPr>
              <w:rPr>
                <w:sz w:val="2"/>
                <w:szCs w:val="2"/>
              </w:rPr>
            </w:pPr>
          </w:p>
        </w:tc>
        <w:tc>
          <w:tcPr>
            <w:tcW w:w="1843" w:type="dxa"/>
            <w:gridSpan w:val="2"/>
            <w:tcBorders>
              <w:top w:val="nil"/>
              <w:bottom w:val="nil"/>
            </w:tcBorders>
          </w:tcPr>
          <w:p w:rsidR="00822FE9" w:rsidRDefault="00822FE9" w:rsidP="00CA7710">
            <w:pPr>
              <w:pStyle w:val="TableParagraph"/>
              <w:spacing w:line="246" w:lineRule="exact"/>
              <w:ind w:left="110"/>
              <w:jc w:val="left"/>
              <w:rPr>
                <w:sz w:val="24"/>
              </w:rPr>
            </w:pPr>
            <w:r>
              <w:rPr>
                <w:sz w:val="24"/>
              </w:rPr>
              <w:t>Радиоактивтік</w:t>
            </w:r>
          </w:p>
        </w:tc>
        <w:tc>
          <w:tcPr>
            <w:tcW w:w="2126" w:type="dxa"/>
            <w:gridSpan w:val="2"/>
            <w:tcBorders>
              <w:top w:val="nil"/>
              <w:bottom w:val="nil"/>
            </w:tcBorders>
          </w:tcPr>
          <w:p w:rsidR="00822FE9" w:rsidRDefault="00822FE9" w:rsidP="00CA7710">
            <w:pPr>
              <w:pStyle w:val="TableParagraph"/>
              <w:jc w:val="left"/>
              <w:rPr>
                <w:sz w:val="18"/>
              </w:rPr>
            </w:pPr>
          </w:p>
        </w:tc>
        <w:tc>
          <w:tcPr>
            <w:tcW w:w="4593" w:type="dxa"/>
            <w:gridSpan w:val="2"/>
            <w:tcBorders>
              <w:top w:val="nil"/>
              <w:bottom w:val="nil"/>
            </w:tcBorders>
          </w:tcPr>
          <w:p w:rsidR="00822FE9" w:rsidRDefault="00822FE9" w:rsidP="00CA7710">
            <w:pPr>
              <w:pStyle w:val="TableParagraph"/>
              <w:jc w:val="left"/>
              <w:rPr>
                <w:sz w:val="18"/>
              </w:rPr>
            </w:pPr>
          </w:p>
        </w:tc>
      </w:tr>
      <w:tr w:rsidR="00822FE9" w:rsidTr="00CA7710">
        <w:trPr>
          <w:gridAfter w:val="1"/>
          <w:wAfter w:w="54" w:type="dxa"/>
          <w:trHeight w:val="272"/>
        </w:trPr>
        <w:tc>
          <w:tcPr>
            <w:tcW w:w="1219" w:type="dxa"/>
            <w:gridSpan w:val="2"/>
            <w:vMerge/>
            <w:tcBorders>
              <w:top w:val="nil"/>
            </w:tcBorders>
          </w:tcPr>
          <w:p w:rsidR="00822FE9" w:rsidRDefault="00822FE9" w:rsidP="00CA7710">
            <w:pPr>
              <w:rPr>
                <w:sz w:val="2"/>
                <w:szCs w:val="2"/>
              </w:rPr>
            </w:pPr>
          </w:p>
        </w:tc>
        <w:tc>
          <w:tcPr>
            <w:tcW w:w="1843" w:type="dxa"/>
            <w:gridSpan w:val="2"/>
            <w:tcBorders>
              <w:top w:val="nil"/>
            </w:tcBorders>
          </w:tcPr>
          <w:p w:rsidR="00822FE9" w:rsidRDefault="00822FE9" w:rsidP="00CA7710">
            <w:pPr>
              <w:pStyle w:val="TableParagraph"/>
              <w:spacing w:line="253" w:lineRule="exact"/>
              <w:ind w:left="110"/>
              <w:jc w:val="left"/>
              <w:rPr>
                <w:sz w:val="24"/>
              </w:rPr>
            </w:pPr>
            <w:r>
              <w:rPr>
                <w:sz w:val="24"/>
              </w:rPr>
              <w:t>қасиеттер:</w:t>
            </w:r>
          </w:p>
        </w:tc>
        <w:tc>
          <w:tcPr>
            <w:tcW w:w="2126" w:type="dxa"/>
            <w:gridSpan w:val="2"/>
            <w:tcBorders>
              <w:top w:val="nil"/>
            </w:tcBorders>
          </w:tcPr>
          <w:p w:rsidR="00822FE9" w:rsidRDefault="00822FE9" w:rsidP="00CA7710">
            <w:pPr>
              <w:pStyle w:val="TableParagraph"/>
              <w:jc w:val="left"/>
              <w:rPr>
                <w:sz w:val="20"/>
              </w:rPr>
            </w:pPr>
          </w:p>
        </w:tc>
        <w:tc>
          <w:tcPr>
            <w:tcW w:w="4593" w:type="dxa"/>
            <w:gridSpan w:val="2"/>
            <w:tcBorders>
              <w:top w:val="nil"/>
            </w:tcBorders>
          </w:tcPr>
          <w:p w:rsidR="00822FE9" w:rsidRDefault="00822FE9" w:rsidP="00CA7710">
            <w:pPr>
              <w:pStyle w:val="TableParagraph"/>
              <w:jc w:val="left"/>
              <w:rPr>
                <w:sz w:val="20"/>
              </w:rPr>
            </w:pPr>
          </w:p>
        </w:tc>
      </w:tr>
    </w:tbl>
    <w:p w:rsidR="00822FE9" w:rsidRDefault="00822FE9" w:rsidP="00822FE9">
      <w:pPr>
        <w:pStyle w:val="a3"/>
        <w:rPr>
          <w:b/>
          <w:sz w:val="20"/>
        </w:rPr>
      </w:pPr>
    </w:p>
    <w:p w:rsidR="00822FE9" w:rsidRDefault="00822FE9" w:rsidP="00822FE9">
      <w:pPr>
        <w:pStyle w:val="a3"/>
        <w:rPr>
          <w:b/>
          <w:sz w:val="20"/>
        </w:rPr>
      </w:pPr>
    </w:p>
    <w:p w:rsidR="00822FE9" w:rsidRPr="000B275C" w:rsidRDefault="00822FE9" w:rsidP="00822FE9">
      <w:pPr>
        <w:pStyle w:val="a7"/>
        <w:numPr>
          <w:ilvl w:val="0"/>
          <w:numId w:val="11"/>
        </w:numPr>
        <w:tabs>
          <w:tab w:val="left" w:pos="1146"/>
        </w:tabs>
        <w:spacing w:before="232"/>
        <w:ind w:right="560" w:firstLine="566"/>
        <w:jc w:val="both"/>
        <w:rPr>
          <w:sz w:val="27"/>
          <w:highlight w:val="yellow"/>
        </w:rPr>
      </w:pPr>
      <w:r w:rsidRPr="000B275C">
        <w:rPr>
          <w:sz w:val="27"/>
          <w:highlight w:val="yellow"/>
        </w:rPr>
        <w:t>Тау жыныстарының сумен өзара қатынастарының арқасында білінетін қасиеттер. Оларды су-коллоидты қасиеттер деп атайды. Олар: ылғал сыйымдылық, су өткізгіштік, ісіну, езілгіштік, тиксотроптық, ерігіштік,</w:t>
      </w:r>
      <w:r w:rsidRPr="000B275C">
        <w:rPr>
          <w:spacing w:val="-9"/>
          <w:sz w:val="27"/>
          <w:highlight w:val="yellow"/>
        </w:rPr>
        <w:t xml:space="preserve"> </w:t>
      </w:r>
      <w:r w:rsidRPr="000B275C">
        <w:rPr>
          <w:sz w:val="27"/>
          <w:highlight w:val="yellow"/>
        </w:rPr>
        <w:t>т.б.</w:t>
      </w:r>
    </w:p>
    <w:p w:rsidR="00822FE9" w:rsidRPr="000B275C" w:rsidRDefault="00822FE9" w:rsidP="00822FE9">
      <w:pPr>
        <w:pStyle w:val="a7"/>
        <w:numPr>
          <w:ilvl w:val="0"/>
          <w:numId w:val="11"/>
        </w:numPr>
        <w:tabs>
          <w:tab w:val="left" w:pos="1117"/>
        </w:tabs>
        <w:ind w:right="561" w:firstLine="566"/>
        <w:jc w:val="both"/>
        <w:rPr>
          <w:sz w:val="27"/>
          <w:highlight w:val="yellow"/>
        </w:rPr>
      </w:pPr>
      <w:r w:rsidRPr="000B275C">
        <w:rPr>
          <w:sz w:val="27"/>
          <w:highlight w:val="yellow"/>
        </w:rPr>
        <w:t>Тау жыныстарында серпінді тербелістердің әсер етуінен пайда болатын қасиеттер. Ол қасиеттерді акустикалық қасиеттер деп атайды. Олар тау жыныстарының серпінді тербелістерді өткізу қабілетін</w:t>
      </w:r>
      <w:r w:rsidRPr="000B275C">
        <w:rPr>
          <w:spacing w:val="-9"/>
          <w:sz w:val="27"/>
          <w:highlight w:val="yellow"/>
        </w:rPr>
        <w:t xml:space="preserve"> </w:t>
      </w:r>
      <w:r w:rsidRPr="000B275C">
        <w:rPr>
          <w:sz w:val="27"/>
          <w:highlight w:val="yellow"/>
        </w:rPr>
        <w:t>сипаттайды.</w:t>
      </w:r>
    </w:p>
    <w:p w:rsidR="00822FE9" w:rsidRPr="000B275C" w:rsidRDefault="00822FE9" w:rsidP="00822FE9">
      <w:pPr>
        <w:pStyle w:val="a7"/>
        <w:numPr>
          <w:ilvl w:val="0"/>
          <w:numId w:val="11"/>
        </w:numPr>
        <w:tabs>
          <w:tab w:val="left" w:pos="1069"/>
        </w:tabs>
        <w:spacing w:before="3" w:line="237" w:lineRule="auto"/>
        <w:ind w:right="557" w:firstLine="566"/>
        <w:jc w:val="both"/>
        <w:rPr>
          <w:sz w:val="27"/>
          <w:highlight w:val="yellow"/>
        </w:rPr>
      </w:pPr>
      <w:r w:rsidRPr="000B275C">
        <w:rPr>
          <w:sz w:val="27"/>
          <w:highlight w:val="yellow"/>
        </w:rPr>
        <w:t xml:space="preserve">Тау жыныстарында жылудың әсер етуімен пайда болатын қасиеттер: </w:t>
      </w:r>
      <w:r w:rsidRPr="000B275C">
        <w:rPr>
          <w:spacing w:val="2"/>
          <w:sz w:val="27"/>
          <w:highlight w:val="yellow"/>
        </w:rPr>
        <w:t xml:space="preserve">жылу </w:t>
      </w:r>
      <w:r w:rsidRPr="000B275C">
        <w:rPr>
          <w:sz w:val="27"/>
          <w:highlight w:val="yellow"/>
        </w:rPr>
        <w:t>өткізгіштік, жылу сыйымдылық, ұлғайғыштық, балқығыштық және</w:t>
      </w:r>
      <w:r w:rsidRPr="000B275C">
        <w:rPr>
          <w:spacing w:val="-9"/>
          <w:sz w:val="27"/>
          <w:highlight w:val="yellow"/>
        </w:rPr>
        <w:t xml:space="preserve"> </w:t>
      </w:r>
      <w:r w:rsidRPr="000B275C">
        <w:rPr>
          <w:sz w:val="27"/>
          <w:highlight w:val="yellow"/>
        </w:rPr>
        <w:t>т.б.</w:t>
      </w:r>
    </w:p>
    <w:p w:rsidR="00822FE9" w:rsidRPr="000B275C" w:rsidRDefault="00822FE9" w:rsidP="00822FE9">
      <w:pPr>
        <w:pStyle w:val="a7"/>
        <w:numPr>
          <w:ilvl w:val="0"/>
          <w:numId w:val="11"/>
        </w:numPr>
        <w:tabs>
          <w:tab w:val="left" w:pos="1079"/>
        </w:tabs>
        <w:spacing w:before="1"/>
        <w:ind w:right="558" w:firstLine="566"/>
        <w:jc w:val="both"/>
        <w:rPr>
          <w:sz w:val="27"/>
          <w:highlight w:val="yellow"/>
        </w:rPr>
      </w:pPr>
      <w:r w:rsidRPr="000B275C">
        <w:rPr>
          <w:sz w:val="27"/>
          <w:highlight w:val="yellow"/>
        </w:rPr>
        <w:t>Тау жыныстарында электр өрісінің әсер етуімен пайда болатын қасиеттер: электрлік беріктік, жыныстың электрлік кедергісі, диэлектрлік өткізгіштік және басқалар.</w:t>
      </w:r>
    </w:p>
    <w:p w:rsidR="00822FE9" w:rsidRPr="000B275C" w:rsidRDefault="00822FE9" w:rsidP="00822FE9">
      <w:pPr>
        <w:pStyle w:val="a7"/>
        <w:numPr>
          <w:ilvl w:val="0"/>
          <w:numId w:val="11"/>
        </w:numPr>
        <w:tabs>
          <w:tab w:val="left" w:pos="1131"/>
        </w:tabs>
        <w:ind w:right="558" w:firstLine="566"/>
        <w:jc w:val="both"/>
        <w:rPr>
          <w:sz w:val="27"/>
          <w:highlight w:val="yellow"/>
        </w:rPr>
      </w:pPr>
      <w:r w:rsidRPr="000B275C">
        <w:rPr>
          <w:sz w:val="27"/>
          <w:highlight w:val="yellow"/>
        </w:rPr>
        <w:t>Тау жыныстарында магнит өрісінің әсерінен пайда болатын қасиеттер: магнитті қабылдағыштық, магнит өткізгіштік, қалдықты магнитталғандық, коэрцитивтік</w:t>
      </w:r>
      <w:r w:rsidRPr="000B275C">
        <w:rPr>
          <w:spacing w:val="-3"/>
          <w:sz w:val="27"/>
          <w:highlight w:val="yellow"/>
        </w:rPr>
        <w:t xml:space="preserve"> </w:t>
      </w:r>
      <w:r w:rsidRPr="000B275C">
        <w:rPr>
          <w:sz w:val="27"/>
          <w:highlight w:val="yellow"/>
        </w:rPr>
        <w:t>күш.</w:t>
      </w:r>
    </w:p>
    <w:p w:rsidR="00822FE9" w:rsidRPr="000B275C" w:rsidRDefault="00822FE9" w:rsidP="00822FE9">
      <w:pPr>
        <w:pStyle w:val="a7"/>
        <w:numPr>
          <w:ilvl w:val="0"/>
          <w:numId w:val="11"/>
        </w:numPr>
        <w:tabs>
          <w:tab w:val="left" w:pos="1170"/>
        </w:tabs>
        <w:ind w:right="557" w:firstLine="566"/>
        <w:jc w:val="both"/>
        <w:rPr>
          <w:sz w:val="27"/>
          <w:highlight w:val="yellow"/>
        </w:rPr>
      </w:pPr>
      <w:r w:rsidRPr="000B275C">
        <w:rPr>
          <w:sz w:val="27"/>
          <w:highlight w:val="yellow"/>
        </w:rPr>
        <w:lastRenderedPageBreak/>
        <w:t>Тау жыныстарында радиациялық немесе радиоактивтік деп аталатын өрістің әсерінен белгілі болатын қасиеттер. Бұл қасиеттер тау жыныстарында микробөлшектердің немесе өткір электро-магниттік толқындар топтарының - рентгендік гамма-сәулелердің әсерінен белгілі</w:t>
      </w:r>
      <w:r w:rsidRPr="000B275C">
        <w:rPr>
          <w:spacing w:val="3"/>
          <w:sz w:val="27"/>
          <w:highlight w:val="yellow"/>
        </w:rPr>
        <w:t xml:space="preserve"> </w:t>
      </w:r>
      <w:r w:rsidRPr="000B275C">
        <w:rPr>
          <w:sz w:val="27"/>
          <w:highlight w:val="yellow"/>
        </w:rPr>
        <w:t>болады.</w:t>
      </w:r>
    </w:p>
    <w:p w:rsidR="00822FE9" w:rsidRDefault="00822FE9" w:rsidP="00822FE9">
      <w:pPr>
        <w:spacing w:before="1"/>
        <w:ind w:left="219" w:right="559" w:firstLine="566"/>
        <w:jc w:val="both"/>
        <w:rPr>
          <w:sz w:val="27"/>
        </w:rPr>
      </w:pPr>
      <w:r w:rsidRPr="000B275C">
        <w:rPr>
          <w:sz w:val="27"/>
          <w:highlight w:val="yellow"/>
        </w:rPr>
        <w:t>Тау жыныстарының жоғарыда көрсетілген қасиеттерін оқып білудің ғылыми және тәжірибелік мәні зор. Өйткені оларды білу тек қана тау жыныстарын талқандау әдістерін жетілдіру үшін ғана емес олардың жаңа, өнімділігі артық түрлерін шығаруға мүмкіндік береді.</w:t>
      </w:r>
    </w:p>
    <w:p w:rsidR="00822FE9" w:rsidRDefault="00822FE9" w:rsidP="00822FE9">
      <w:pPr>
        <w:pStyle w:val="a3"/>
        <w:spacing w:before="1"/>
        <w:rPr>
          <w:sz w:val="38"/>
        </w:rPr>
      </w:pPr>
    </w:p>
    <w:p w:rsidR="00822FE9" w:rsidRDefault="00822FE9" w:rsidP="00822FE9">
      <w:pPr>
        <w:pStyle w:val="a7"/>
        <w:numPr>
          <w:ilvl w:val="1"/>
          <w:numId w:val="13"/>
        </w:numPr>
        <w:tabs>
          <w:tab w:val="left" w:pos="1189"/>
        </w:tabs>
        <w:jc w:val="left"/>
        <w:rPr>
          <w:b/>
          <w:sz w:val="27"/>
        </w:rPr>
      </w:pPr>
      <w:r>
        <w:rPr>
          <w:b/>
          <w:sz w:val="27"/>
        </w:rPr>
        <w:t>Тау жыныстарының геологиялық</w:t>
      </w:r>
      <w:r>
        <w:rPr>
          <w:b/>
          <w:spacing w:val="-1"/>
          <w:sz w:val="27"/>
        </w:rPr>
        <w:t xml:space="preserve"> </w:t>
      </w:r>
      <w:r>
        <w:rPr>
          <w:b/>
          <w:sz w:val="27"/>
        </w:rPr>
        <w:t>қасиеттері</w:t>
      </w:r>
    </w:p>
    <w:p w:rsidR="00822FE9" w:rsidRDefault="00822FE9" w:rsidP="00822FE9">
      <w:pPr>
        <w:pStyle w:val="a3"/>
        <w:spacing w:before="5"/>
        <w:rPr>
          <w:b/>
          <w:sz w:val="26"/>
        </w:rPr>
      </w:pPr>
    </w:p>
    <w:p w:rsidR="00822FE9" w:rsidRPr="000B275C" w:rsidRDefault="00822FE9" w:rsidP="00822FE9">
      <w:pPr>
        <w:ind w:left="219" w:right="557" w:firstLine="566"/>
        <w:jc w:val="both"/>
        <w:rPr>
          <w:sz w:val="27"/>
          <w:highlight w:val="yellow"/>
        </w:rPr>
      </w:pPr>
      <w:r w:rsidRPr="000B275C">
        <w:rPr>
          <w:sz w:val="27"/>
          <w:highlight w:val="yellow"/>
        </w:rPr>
        <w:t>Геологиялық барлау ұңғыларын бұрғылау процесінің бір элементі забойдағы тау жыныстарын талқандау және берілген аралықтан пайдалы қазбаның үлгісін алу. Ұңғыны бұрғылау кезінде тау жыныстарының массиві аршылып, оған әр түрлі факторлар әсер етеді. Осының салдарынан ұңғының қабырғасын құрайтын тау жыныстары құлап, ісініп, ұңғының қабырғалары кеңейіп, немесе ұңғының көлденең қимасы қиқайып (астау тәрізделініп) пайдалы қазбаның үлгісі (керн) бұзылып, немесе керн колонкалық құбырдың ішінде сыналанып,</w:t>
      </w:r>
      <w:r w:rsidRPr="000B275C">
        <w:rPr>
          <w:spacing w:val="58"/>
          <w:sz w:val="27"/>
          <w:highlight w:val="yellow"/>
        </w:rPr>
        <w:t xml:space="preserve"> </w:t>
      </w:r>
      <w:r w:rsidRPr="000B275C">
        <w:rPr>
          <w:sz w:val="27"/>
          <w:highlight w:val="yellow"/>
        </w:rPr>
        <w:t>ұңғының қабырғасын құрайтын тау жыныстары шайылып тағы басқа ыңғайсыз өзгерістер жүруі мүмкін.</w:t>
      </w:r>
    </w:p>
    <w:p w:rsidR="00822FE9" w:rsidRPr="000B275C" w:rsidRDefault="00822FE9" w:rsidP="00822FE9">
      <w:pPr>
        <w:spacing w:before="3"/>
        <w:ind w:left="219" w:right="555" w:firstLine="566"/>
        <w:jc w:val="both"/>
        <w:rPr>
          <w:sz w:val="27"/>
          <w:highlight w:val="yellow"/>
        </w:rPr>
      </w:pPr>
      <w:r w:rsidRPr="000B275C">
        <w:rPr>
          <w:sz w:val="27"/>
          <w:highlight w:val="yellow"/>
        </w:rPr>
        <w:t>Бұл процестерде екі қарама-қарсы есепті шешуге тура келеді. Біріншіден забойдағы тау жынысын жылдамырақ талқандау керек, онымен ұңғының тереңдеу жылдамдығы байланысты, екіншіден тау жынысының бұзылмаған, жақсы сақталған үлгісін - керн алу керек. Одан басқа ұңғы қабырғасындағы тау жыныстарының орнықтылығын сақтау керек. Әрине мұндай проблемаларды шешуде тау жыныстарының қасиеттерінің маңызы зор. Тау жыныстарының қасиеттеріне тек қана бұрғылау жылдамдығы ғана емес басқа да қиындықтар, авариялар, ұңғының қабырғасын бекітуге арналған  жұмыстар  байланысты болады.</w:t>
      </w:r>
    </w:p>
    <w:p w:rsidR="00822FE9" w:rsidRDefault="00822FE9" w:rsidP="00822FE9">
      <w:pPr>
        <w:ind w:left="219" w:right="555" w:firstLine="566"/>
        <w:jc w:val="both"/>
        <w:rPr>
          <w:sz w:val="27"/>
        </w:rPr>
      </w:pPr>
      <w:r w:rsidRPr="000B275C">
        <w:rPr>
          <w:sz w:val="27"/>
          <w:highlight w:val="yellow"/>
        </w:rPr>
        <w:t>Ұңғыны бұрғылау процестерінде, әсіресе геологиялық қасиеттердің маңызы өте зор. Тау жыныстарын талқандау әдістерін, жыныс талқандағыш құралдарды таңдаған кездерде геологиялық қасиеттерді білу өте қажет. Әсіресе ұңғы бұрғылау кезінде кездесетін қиындықтар /ұңғы қабырғасындағы жыныстардың құлауы, ісінуі, тау жыныстарының жарықшақтығы, кеуектілігі салдарынан жуғыш сұйықтардың жоғалуы, колонкалы бұрғылау кезінде керннің ұсақталып азаюы, ұңғының белгіленген бағыттан қисайып басқа бағытқа ауысуы және т.б./көбінесе геологиялық қасиеттермен байланысты болады.</w:t>
      </w:r>
    </w:p>
    <w:p w:rsidR="00822FE9" w:rsidRDefault="00822FE9" w:rsidP="00822FE9">
      <w:pPr>
        <w:pStyle w:val="a3"/>
        <w:spacing w:before="8"/>
        <w:rPr>
          <w:sz w:val="27"/>
        </w:rPr>
      </w:pPr>
    </w:p>
    <w:p w:rsidR="00822FE9" w:rsidRDefault="00822FE9" w:rsidP="00822FE9">
      <w:pPr>
        <w:pStyle w:val="a7"/>
        <w:numPr>
          <w:ilvl w:val="2"/>
          <w:numId w:val="13"/>
        </w:numPr>
        <w:tabs>
          <w:tab w:val="left" w:pos="1654"/>
          <w:tab w:val="left" w:pos="1655"/>
          <w:tab w:val="left" w:pos="2441"/>
          <w:tab w:val="left" w:pos="4817"/>
          <w:tab w:val="left" w:pos="6391"/>
          <w:tab w:val="left" w:pos="8311"/>
        </w:tabs>
        <w:ind w:right="561" w:firstLine="566"/>
        <w:rPr>
          <w:b/>
          <w:sz w:val="27"/>
        </w:rPr>
      </w:pPr>
      <w:r>
        <w:rPr>
          <w:b/>
          <w:sz w:val="27"/>
        </w:rPr>
        <w:t>Тау</w:t>
      </w:r>
      <w:r>
        <w:rPr>
          <w:b/>
          <w:sz w:val="27"/>
        </w:rPr>
        <w:tab/>
        <w:t>жыныстарының</w:t>
      </w:r>
      <w:r>
        <w:rPr>
          <w:b/>
          <w:sz w:val="27"/>
        </w:rPr>
        <w:tab/>
        <w:t>жаратылу</w:t>
      </w:r>
      <w:r>
        <w:rPr>
          <w:b/>
          <w:sz w:val="27"/>
        </w:rPr>
        <w:tab/>
        <w:t>процестеріне</w:t>
      </w:r>
      <w:r>
        <w:rPr>
          <w:b/>
          <w:sz w:val="27"/>
        </w:rPr>
        <w:tab/>
      </w:r>
      <w:r>
        <w:rPr>
          <w:b/>
          <w:w w:val="95"/>
          <w:sz w:val="27"/>
        </w:rPr>
        <w:t xml:space="preserve">байланысты </w:t>
      </w:r>
      <w:r>
        <w:rPr>
          <w:b/>
          <w:sz w:val="27"/>
        </w:rPr>
        <w:t>қасиеттері</w:t>
      </w:r>
    </w:p>
    <w:p w:rsidR="00822FE9" w:rsidRDefault="00822FE9" w:rsidP="00822FE9">
      <w:pPr>
        <w:pStyle w:val="a3"/>
        <w:spacing w:before="2"/>
        <w:rPr>
          <w:b/>
          <w:sz w:val="26"/>
        </w:rPr>
      </w:pPr>
    </w:p>
    <w:p w:rsidR="00822FE9" w:rsidRPr="000B275C" w:rsidRDefault="00822FE9" w:rsidP="00822FE9">
      <w:pPr>
        <w:ind w:left="219" w:right="560" w:firstLine="566"/>
        <w:jc w:val="both"/>
        <w:rPr>
          <w:sz w:val="27"/>
          <w:highlight w:val="yellow"/>
        </w:rPr>
      </w:pPr>
      <w:r w:rsidRPr="000B275C">
        <w:rPr>
          <w:sz w:val="27"/>
          <w:highlight w:val="yellow"/>
        </w:rPr>
        <w:t>Бұл қасиеттер тау жыныстары жаралған кездегі геологиялық процестермен литогенезбен байланысты. Былайша айтқанда бұл қасиеттер тау жыныстары жаратылған кезде негізделген. Мысалы жаратылу процестерінің түріне байланысты тау жыныстарының тығыздығы әр түрлі болады: магма жер астында суығанда пайда болатын интрузивтік тау жыныстары шөгінді түрінде жаратылатын тау жыныстарынан тығыз келеді. Бұрғылау кезінде тау жыныстарының мұндай ерекшеліктерін, әрине, білген</w:t>
      </w:r>
      <w:r w:rsidRPr="000B275C">
        <w:rPr>
          <w:spacing w:val="-2"/>
          <w:sz w:val="27"/>
          <w:highlight w:val="yellow"/>
        </w:rPr>
        <w:t xml:space="preserve"> </w:t>
      </w:r>
      <w:r w:rsidRPr="000B275C">
        <w:rPr>
          <w:sz w:val="27"/>
          <w:highlight w:val="yellow"/>
        </w:rPr>
        <w:t>жөн.</w:t>
      </w:r>
    </w:p>
    <w:p w:rsidR="00822FE9" w:rsidRDefault="00822FE9" w:rsidP="00822FE9">
      <w:pPr>
        <w:spacing w:before="1"/>
        <w:ind w:left="219" w:right="555" w:firstLine="566"/>
        <w:jc w:val="both"/>
        <w:rPr>
          <w:sz w:val="27"/>
        </w:rPr>
      </w:pPr>
      <w:r w:rsidRPr="000B275C">
        <w:rPr>
          <w:sz w:val="27"/>
          <w:highlight w:val="yellow"/>
        </w:rPr>
        <w:t xml:space="preserve">Тау жыныстарының барлық қасиеттері өте күрделі факторлардың жинағымен </w:t>
      </w:r>
      <w:r w:rsidRPr="000B275C">
        <w:rPr>
          <w:sz w:val="27"/>
          <w:highlight w:val="yellow"/>
        </w:rPr>
        <w:lastRenderedPageBreak/>
        <w:t>анықталады. Ол факторлар тау жыныстарының пайда болуымен, литогенез кезінде физико-геологиялық процестердің әсерімен қабылданған олардың құрамы мен құрылысына байланысты. Ішкі факторлар деп аталатын бұл факторлар мен классификацияда көрсетілген барлық физико-геологиялық қасиеттер анықталады. Бұл факторларға мыналар жатады: тау жыныстарының және оларды қоршаған ортаның қалыптасуының физико-геологиялық жағдайы; жынысты құрайтын бөлшектердің минералогиялық құрамы; тау жыныстарының текстурасы; тау жыныстарының құрылысы (геологиялық процестердің әсерінің қалдығы). Жоғарыда көрсетілген факторлардың әсерімен қабылданған жыныстардың қасиеттері анықтау жағдайларына қарамай өте тұрақты және нақтылы болып келеді.</w:t>
      </w:r>
    </w:p>
    <w:p w:rsidR="00822FE9" w:rsidRDefault="00822FE9" w:rsidP="00822FE9">
      <w:pPr>
        <w:ind w:left="219" w:right="560" w:firstLine="566"/>
        <w:jc w:val="both"/>
        <w:rPr>
          <w:sz w:val="27"/>
        </w:rPr>
      </w:pPr>
      <w:r>
        <w:rPr>
          <w:sz w:val="27"/>
        </w:rPr>
        <w:t>Бұлар тау жыныстарының күйін сипаттайтын константалар. Бұл факторлар бір-бірімен тығыз байланыста әсер етеді. Бұл факторлардың тау жыныстарының жекелеген қасиеттерінің қалыптасуында атқаратын ролі әр түрлі болады. Мысалы тау жыныстарының минералогиялық құрамы олардың беріктігін, қаттылығын</w:t>
      </w:r>
      <w:r w:rsidRPr="00822FE9">
        <w:rPr>
          <w:sz w:val="27"/>
        </w:rPr>
        <w:t xml:space="preserve"> </w:t>
      </w:r>
      <w:r>
        <w:rPr>
          <w:sz w:val="27"/>
        </w:rPr>
        <w:t>және т.б. қасиеттерін анықтайтын өте маңызды факторлардың бірі болып табылады. Бірақ минералдардың өздерінің беріктігі шешуші фактор болып саналмайды. Олардан маңыздылау болып жынысты құрайтын бөлшектер (минералдар) арасындағы ішкі байланыстар саналады және бұл байланыстар жыныстың минералдық құрамына қарағанда, оның қалыптасу, пайда болу жағдайына көбірек байланысты болады. Мысалы кварцты құмтастың қысуға уақытша қарсылығы жабыстырушы цементтің сипатына және құрамына байланысты бірнеше жүз Н/м</w:t>
      </w:r>
      <w:r>
        <w:rPr>
          <w:sz w:val="27"/>
          <w:vertAlign w:val="superscript"/>
        </w:rPr>
        <w:t>2</w:t>
      </w:r>
      <w:r>
        <w:rPr>
          <w:sz w:val="27"/>
        </w:rPr>
        <w:t xml:space="preserve"> -ден бірнеше мың Н/м</w:t>
      </w:r>
      <w:r>
        <w:rPr>
          <w:sz w:val="27"/>
          <w:vertAlign w:val="superscript"/>
        </w:rPr>
        <w:t>2</w:t>
      </w:r>
      <w:r>
        <w:rPr>
          <w:sz w:val="27"/>
        </w:rPr>
        <w:t xml:space="preserve"> -қа дейін өзгереді.</w:t>
      </w:r>
    </w:p>
    <w:p w:rsidR="00822FE9" w:rsidRDefault="00822FE9" w:rsidP="00822FE9">
      <w:pPr>
        <w:spacing w:before="3"/>
        <w:ind w:left="219" w:right="557" w:firstLine="566"/>
        <w:jc w:val="both"/>
        <w:rPr>
          <w:sz w:val="27"/>
        </w:rPr>
      </w:pPr>
      <w:r>
        <w:rPr>
          <w:sz w:val="27"/>
        </w:rPr>
        <w:t>Тура осындай көп аралықта ізбестастың және басқа шөгінді жыныстардың қысуға қарсылығы өзгереді. Ақтарылған тау жыныстарының беріктігі олардың құрамындағы қара түсті минералдардың көбеюімен байланысты өседі. Сондықтан бұрғылау процестерінің орындалу тұғырынан қарағанда жынысты құрайтын минералдар арасындағы байланыстардың сипаты мен табиғаты өте маңызды болып саналады. Бұл шынында солай. Өйткені бұрғылау кезінде жынысты талқандау әсерін алу үшін және ұңғының забойын тиісті жылдамдықпен жылжыту үшін бөлшектер арасындағы байланысты бұзып оларды босатса жеткілікті.Екінші жағынан қарағанда бөлшектер арасындағы байланысты үзу жыныстардың орнықтылығын жоғалтып, керннің талқандалуына, ұңғының қисаюына және т.б. жағымсыз жағдайларға әкеліп</w:t>
      </w:r>
      <w:r>
        <w:rPr>
          <w:spacing w:val="-3"/>
          <w:sz w:val="27"/>
        </w:rPr>
        <w:t xml:space="preserve"> </w:t>
      </w:r>
      <w:r>
        <w:rPr>
          <w:sz w:val="27"/>
        </w:rPr>
        <w:t>соғады.</w:t>
      </w:r>
    </w:p>
    <w:p w:rsidR="00822FE9" w:rsidRDefault="00822FE9" w:rsidP="00822FE9">
      <w:pPr>
        <w:ind w:left="219" w:right="560" w:firstLine="566"/>
        <w:jc w:val="both"/>
        <w:rPr>
          <w:sz w:val="27"/>
        </w:rPr>
      </w:pPr>
      <w:r>
        <w:rPr>
          <w:sz w:val="27"/>
        </w:rPr>
        <w:t>Тау жыныстарының барлық негізгі қасиеттері олардың пайда болуы кезінде қалыптасады және бұл процестің өтетін физико-географиялық жағдайына өте көп мөлшерде байланысты болады. Ол жағдайлар: температура, қысым, жердің магниттік және гравитациялық өрістерінің, қоршаған ортаның (су, газ, бұрын қалыптасқан жыныстар) және жыныс пайда болар кездегі жүретін физикалық, химиялық, биологиялық және басқа процестердің әсері.</w:t>
      </w:r>
    </w:p>
    <w:p w:rsidR="00822FE9" w:rsidRDefault="00822FE9" w:rsidP="00822FE9">
      <w:pPr>
        <w:ind w:left="219" w:right="560" w:firstLine="566"/>
        <w:jc w:val="both"/>
        <w:rPr>
          <w:sz w:val="27"/>
        </w:rPr>
      </w:pPr>
      <w:r>
        <w:rPr>
          <w:sz w:val="27"/>
        </w:rPr>
        <w:t>Геологиялық қасиеттердің барлығын бірдей бір жұмыста қамту өте қиын. Сондықтан ол қасиеттердің бұрғылау процестеріне әсері көп кейбір түрін ғана қарастырайық.</w:t>
      </w:r>
    </w:p>
    <w:p w:rsidR="00822FE9" w:rsidRDefault="00822FE9" w:rsidP="00822FE9">
      <w:pPr>
        <w:pStyle w:val="a3"/>
        <w:spacing w:before="8"/>
        <w:rPr>
          <w:sz w:val="27"/>
        </w:rPr>
      </w:pPr>
    </w:p>
    <w:p w:rsidR="00822FE9" w:rsidRPr="00B43434" w:rsidRDefault="00822FE9" w:rsidP="00822FE9">
      <w:pPr>
        <w:spacing w:line="306" w:lineRule="exact"/>
        <w:ind w:left="223" w:right="2"/>
        <w:jc w:val="center"/>
        <w:rPr>
          <w:b/>
          <w:sz w:val="27"/>
          <w:highlight w:val="yellow"/>
        </w:rPr>
      </w:pPr>
      <w:r w:rsidRPr="00B43434">
        <w:rPr>
          <w:b/>
          <w:sz w:val="27"/>
          <w:highlight w:val="yellow"/>
        </w:rPr>
        <w:t>Тау жыныстарының тығыздығы</w:t>
      </w:r>
    </w:p>
    <w:p w:rsidR="00822FE9" w:rsidRPr="00B43434" w:rsidRDefault="00822FE9" w:rsidP="00822FE9">
      <w:pPr>
        <w:tabs>
          <w:tab w:val="left" w:pos="1624"/>
          <w:tab w:val="left" w:pos="2233"/>
          <w:tab w:val="left" w:pos="2809"/>
          <w:tab w:val="left" w:pos="4485"/>
          <w:tab w:val="left" w:pos="5487"/>
          <w:tab w:val="left" w:pos="7124"/>
          <w:tab w:val="left" w:pos="7998"/>
        </w:tabs>
        <w:spacing w:line="305" w:lineRule="exact"/>
        <w:ind w:left="223"/>
        <w:jc w:val="center"/>
        <w:rPr>
          <w:sz w:val="27"/>
          <w:highlight w:val="yellow"/>
        </w:rPr>
      </w:pPr>
      <w:r w:rsidRPr="00B43434">
        <w:rPr>
          <w:sz w:val="27"/>
          <w:highlight w:val="yellow"/>
        </w:rPr>
        <w:t>Тығыздық</w:t>
      </w:r>
      <w:r w:rsidRPr="00B43434">
        <w:rPr>
          <w:sz w:val="27"/>
          <w:highlight w:val="yellow"/>
        </w:rPr>
        <w:tab/>
        <w:t>деп</w:t>
      </w:r>
      <w:r w:rsidRPr="00B43434">
        <w:rPr>
          <w:sz w:val="27"/>
          <w:highlight w:val="yellow"/>
        </w:rPr>
        <w:tab/>
        <w:t>тау</w:t>
      </w:r>
      <w:r w:rsidRPr="00B43434">
        <w:rPr>
          <w:sz w:val="27"/>
          <w:highlight w:val="yellow"/>
        </w:rPr>
        <w:tab/>
        <w:t>жынысының</w:t>
      </w:r>
      <w:r w:rsidRPr="00B43434">
        <w:rPr>
          <w:sz w:val="27"/>
          <w:highlight w:val="yellow"/>
        </w:rPr>
        <w:tab/>
        <w:t>немесе</w:t>
      </w:r>
      <w:r w:rsidRPr="00B43434">
        <w:rPr>
          <w:sz w:val="27"/>
          <w:highlight w:val="yellow"/>
        </w:rPr>
        <w:tab/>
        <w:t>минералдың</w:t>
      </w:r>
      <w:r w:rsidRPr="00B43434">
        <w:rPr>
          <w:sz w:val="27"/>
          <w:highlight w:val="yellow"/>
        </w:rPr>
        <w:tab/>
        <w:t>қатты</w:t>
      </w:r>
      <w:r w:rsidRPr="00B43434">
        <w:rPr>
          <w:sz w:val="27"/>
          <w:highlight w:val="yellow"/>
        </w:rPr>
        <w:tab/>
        <w:t>фазасының</w:t>
      </w:r>
    </w:p>
    <w:p w:rsidR="00822FE9" w:rsidRPr="00B43434" w:rsidRDefault="00822FE9" w:rsidP="00822FE9">
      <w:pPr>
        <w:spacing w:line="309" w:lineRule="exact"/>
        <w:ind w:right="2343"/>
        <w:jc w:val="center"/>
        <w:rPr>
          <w:sz w:val="27"/>
          <w:highlight w:val="yellow"/>
        </w:rPr>
      </w:pPr>
      <w:r w:rsidRPr="00B43434">
        <w:rPr>
          <w:sz w:val="27"/>
          <w:highlight w:val="yellow"/>
        </w:rPr>
        <w:t>/минералдық қаңқасының/ белгілі бір көлемінің массасын айтады.</w:t>
      </w:r>
    </w:p>
    <w:p w:rsidR="00822FE9" w:rsidRPr="00B43434" w:rsidRDefault="00822FE9" w:rsidP="00822FE9">
      <w:pPr>
        <w:tabs>
          <w:tab w:val="left" w:pos="1118"/>
        </w:tabs>
        <w:spacing w:before="137" w:line="235" w:lineRule="auto"/>
        <w:ind w:right="269"/>
        <w:jc w:val="center"/>
        <w:rPr>
          <w:sz w:val="27"/>
          <w:highlight w:val="yellow"/>
        </w:rPr>
      </w:pPr>
      <w:r w:rsidRPr="00B43434">
        <w:rPr>
          <w:noProof/>
          <w:highlight w:val="yellow"/>
          <w:lang w:val="ru-RU" w:eastAsia="ru-RU"/>
        </w:rPr>
        <mc:AlternateContent>
          <mc:Choice Requires="wps">
            <w:drawing>
              <wp:anchor distT="0" distB="0" distL="114300" distR="114300" simplePos="0" relativeHeight="251681792" behindDoc="1" locked="0" layoutInCell="1" allowOverlap="1" wp14:anchorId="3CDA8D69" wp14:editId="276FC997">
                <wp:simplePos x="0" y="0"/>
                <wp:positionH relativeFrom="page">
                  <wp:posOffset>4250690</wp:posOffset>
                </wp:positionH>
                <wp:positionV relativeFrom="paragraph">
                  <wp:posOffset>209550</wp:posOffset>
                </wp:positionV>
                <wp:extent cx="194310" cy="0"/>
                <wp:effectExtent l="12065" t="10795" r="12700" b="8255"/>
                <wp:wrapNone/>
                <wp:docPr id="158" name="Прямая соединительная линия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 cy="0"/>
                        </a:xfrm>
                        <a:prstGeom prst="line">
                          <a:avLst/>
                        </a:prstGeom>
                        <a:noFill/>
                        <a:ln w="814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06B37EC" id="Прямая соединительная линия 158" o:spid="_x0000_s1026" style="position:absolute;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34.7pt,16.5pt" to="350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" strokeweight=".22631mm">
                <w10:wrap anchorx="page"/>
              </v:line>
            </w:pict>
          </mc:Fallback>
        </mc:AlternateContent>
      </w:r>
      <w:r w:rsidRPr="00B43434">
        <w:rPr>
          <w:noProof/>
          <w:highlight w:val="yellow"/>
          <w:lang w:val="ru-RU" w:eastAsia="ru-RU"/>
        </w:rPr>
        <mc:AlternateContent>
          <mc:Choice Requires="wps">
            <w:drawing>
              <wp:anchor distT="0" distB="0" distL="114300" distR="114300" simplePos="0" relativeHeight="251682816" behindDoc="1" locked="0" layoutInCell="1" allowOverlap="1" wp14:anchorId="06957489" wp14:editId="2EA4549B">
                <wp:simplePos x="0" y="0"/>
                <wp:positionH relativeFrom="page">
                  <wp:posOffset>4267200</wp:posOffset>
                </wp:positionH>
                <wp:positionV relativeFrom="paragraph">
                  <wp:posOffset>20320</wp:posOffset>
                </wp:positionV>
                <wp:extent cx="109220" cy="167640"/>
                <wp:effectExtent l="0" t="2540" r="0" b="1270"/>
                <wp:wrapNone/>
                <wp:docPr id="157" name="Надпись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9D" w:rsidRDefault="0002309D" w:rsidP="00822FE9">
                            <w:pPr>
                              <w:spacing w:line="262" w:lineRule="exact"/>
                              <w:rPr>
                                <w:i/>
                                <w:sz w:val="23"/>
                              </w:rPr>
                            </w:pPr>
                            <w:r>
                              <w:rPr>
                                <w:i/>
                                <w:w w:val="103"/>
                                <w:sz w:val="23"/>
                              </w:rPr>
                              <w:t>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57" o:spid="_x0000_s1026" type="#_x0000_t202" style="position:absolute;left:0;text-align:left;margin-left:336pt;margin-top:1.6pt;width:8.6pt;height:13.2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" filled="f" stroked="f">
                <v:textbox inset="0,0,0,0">
                  <w:txbxContent>
                    <w:p w:rsidR="0002309D" w:rsidRDefault="0002309D" w:rsidP="00822FE9">
                      <w:pPr>
                        <w:spacing w:line="262" w:lineRule="exact"/>
                        <w:rPr>
                          <w:i/>
                          <w:sz w:val="23"/>
                        </w:rPr>
                      </w:pPr>
                      <w:r>
                        <w:rPr>
                          <w:i/>
                          <w:w w:val="103"/>
                          <w:sz w:val="23"/>
                        </w:rPr>
                        <w:t>m</w:t>
                      </w:r>
                    </w:p>
                  </w:txbxContent>
                </v:textbox>
                <w10:wrap anchorx="page"/>
              </v:shape>
            </w:pict>
          </mc:Fallback>
        </mc:AlternateContent>
      </w:r>
      <w:r w:rsidR="00CA7710" w:rsidRPr="00B43434">
        <w:rPr>
          <w:rFonts w:ascii="Symbol" w:hAnsi="Symbol"/>
          <w:sz w:val="26"/>
          <w:highlight w:val="yellow"/>
        </w:rPr>
        <w:t></w:t>
      </w:r>
      <w:r w:rsidRPr="00B43434">
        <w:rPr>
          <w:rFonts w:ascii="Verdana" w:hAnsi="Verdana"/>
          <w:i/>
          <w:w w:val="85"/>
          <w:sz w:val="24"/>
          <w:highlight w:val="yellow"/>
        </w:rPr>
        <w:t xml:space="preserve"> </w:t>
      </w:r>
      <w:r w:rsidRPr="00B43434">
        <w:rPr>
          <w:position w:val="-5"/>
          <w:sz w:val="14"/>
          <w:highlight w:val="yellow"/>
        </w:rPr>
        <w:t xml:space="preserve">0    </w:t>
      </w:r>
      <w:r w:rsidRPr="00B43434">
        <w:rPr>
          <w:rFonts w:ascii="Symbol" w:hAnsi="Symbol"/>
          <w:sz w:val="23"/>
          <w:highlight w:val="yellow"/>
        </w:rPr>
        <w:t></w:t>
      </w:r>
      <w:r w:rsidRPr="00B43434">
        <w:rPr>
          <w:sz w:val="23"/>
          <w:highlight w:val="yellow"/>
        </w:rPr>
        <w:t xml:space="preserve"> </w:t>
      </w:r>
      <w:r w:rsidRPr="00B43434">
        <w:rPr>
          <w:spacing w:val="35"/>
          <w:sz w:val="23"/>
          <w:highlight w:val="yellow"/>
        </w:rPr>
        <w:t xml:space="preserve"> </w:t>
      </w:r>
      <w:r w:rsidRPr="00B43434">
        <w:rPr>
          <w:i/>
          <w:position w:val="-18"/>
          <w:sz w:val="23"/>
          <w:highlight w:val="yellow"/>
        </w:rPr>
        <w:t>V</w:t>
      </w:r>
      <w:r w:rsidRPr="00B43434">
        <w:rPr>
          <w:i/>
          <w:position w:val="-18"/>
          <w:sz w:val="23"/>
          <w:highlight w:val="yellow"/>
        </w:rPr>
        <w:tab/>
      </w:r>
      <w:r w:rsidRPr="00B43434">
        <w:rPr>
          <w:sz w:val="27"/>
          <w:highlight w:val="yellow"/>
        </w:rPr>
        <w:t>,</w:t>
      </w:r>
    </w:p>
    <w:p w:rsidR="00822FE9" w:rsidRPr="00B43434" w:rsidRDefault="00822FE9" w:rsidP="00822FE9">
      <w:pPr>
        <w:spacing w:line="296" w:lineRule="exact"/>
        <w:ind w:left="785"/>
        <w:rPr>
          <w:sz w:val="26"/>
          <w:highlight w:val="yellow"/>
        </w:rPr>
      </w:pPr>
      <w:r w:rsidRPr="00B43434">
        <w:rPr>
          <w:sz w:val="26"/>
          <w:highlight w:val="yellow"/>
        </w:rPr>
        <w:lastRenderedPageBreak/>
        <w:t>мұнда:</w:t>
      </w:r>
    </w:p>
    <w:p w:rsidR="00822FE9" w:rsidRPr="00B43434" w:rsidRDefault="00822FE9" w:rsidP="00822FE9">
      <w:pPr>
        <w:spacing w:line="242" w:lineRule="auto"/>
        <w:ind w:left="785" w:right="5899"/>
        <w:rPr>
          <w:sz w:val="26"/>
          <w:highlight w:val="yellow"/>
        </w:rPr>
      </w:pPr>
      <w:r w:rsidRPr="00B43434">
        <w:rPr>
          <w:rFonts w:ascii="Symbol" w:hAnsi="Symbol"/>
          <w:sz w:val="26"/>
          <w:highlight w:val="yellow"/>
        </w:rPr>
        <w:t></w:t>
      </w:r>
      <w:r w:rsidRPr="00B43434">
        <w:rPr>
          <w:sz w:val="26"/>
          <w:highlight w:val="yellow"/>
          <w:vertAlign w:val="subscript"/>
        </w:rPr>
        <w:t>0</w:t>
      </w:r>
      <w:r w:rsidRPr="00B43434">
        <w:rPr>
          <w:sz w:val="26"/>
          <w:highlight w:val="yellow"/>
        </w:rPr>
        <w:t xml:space="preserve"> - тау жынысының тығыздығы; m - үлгінің массасы;</w:t>
      </w:r>
    </w:p>
    <w:p w:rsidR="00822FE9" w:rsidRPr="00B43434" w:rsidRDefault="00822FE9" w:rsidP="00822FE9">
      <w:pPr>
        <w:spacing w:line="277" w:lineRule="exact"/>
        <w:ind w:left="785"/>
        <w:rPr>
          <w:sz w:val="26"/>
          <w:highlight w:val="yellow"/>
        </w:rPr>
      </w:pPr>
      <w:r w:rsidRPr="00B43434">
        <w:rPr>
          <w:sz w:val="26"/>
          <w:highlight w:val="yellow"/>
        </w:rPr>
        <w:t>V - үлгінің көлемі;</w:t>
      </w:r>
    </w:p>
    <w:p w:rsidR="00822FE9" w:rsidRPr="00B43434" w:rsidRDefault="00822FE9" w:rsidP="00822FE9">
      <w:pPr>
        <w:spacing w:before="11"/>
        <w:ind w:left="219" w:right="560" w:firstLine="566"/>
        <w:rPr>
          <w:sz w:val="27"/>
          <w:highlight w:val="yellow"/>
        </w:rPr>
      </w:pPr>
      <w:r w:rsidRPr="00B43434">
        <w:rPr>
          <w:sz w:val="27"/>
          <w:highlight w:val="yellow"/>
        </w:rPr>
        <w:t xml:space="preserve">Минералдар ауыр салмақты ( </w:t>
      </w:r>
      <w:r w:rsidRPr="00B43434">
        <w:rPr>
          <w:rFonts w:ascii="Symbol" w:hAnsi="Symbol"/>
          <w:sz w:val="27"/>
          <w:highlight w:val="yellow"/>
        </w:rPr>
        <w:t></w:t>
      </w:r>
      <w:r w:rsidRPr="00B43434">
        <w:rPr>
          <w:sz w:val="27"/>
          <w:highlight w:val="yellow"/>
          <w:vertAlign w:val="subscript"/>
        </w:rPr>
        <w:t>0</w:t>
      </w:r>
      <w:r w:rsidRPr="00B43434">
        <w:rPr>
          <w:sz w:val="27"/>
          <w:highlight w:val="yellow"/>
        </w:rPr>
        <w:t>&gt;4 т/м</w:t>
      </w:r>
      <w:r w:rsidRPr="00B43434">
        <w:rPr>
          <w:sz w:val="27"/>
          <w:highlight w:val="yellow"/>
          <w:vertAlign w:val="superscript"/>
        </w:rPr>
        <w:t>3</w:t>
      </w:r>
      <w:r w:rsidRPr="00B43434">
        <w:rPr>
          <w:sz w:val="27"/>
          <w:highlight w:val="yellow"/>
        </w:rPr>
        <w:t>), орта салмақты (</w:t>
      </w:r>
      <w:r w:rsidRPr="00B43434">
        <w:rPr>
          <w:rFonts w:ascii="Symbol" w:hAnsi="Symbol"/>
          <w:sz w:val="27"/>
          <w:highlight w:val="yellow"/>
        </w:rPr>
        <w:t></w:t>
      </w:r>
      <w:r w:rsidRPr="00B43434">
        <w:rPr>
          <w:sz w:val="27"/>
          <w:highlight w:val="yellow"/>
          <w:vertAlign w:val="subscript"/>
        </w:rPr>
        <w:t>0</w:t>
      </w:r>
      <w:r w:rsidRPr="00B43434">
        <w:rPr>
          <w:sz w:val="27"/>
          <w:highlight w:val="yellow"/>
        </w:rPr>
        <w:t>=4</w:t>
      </w:r>
      <w:r w:rsidRPr="00B43434">
        <w:rPr>
          <w:rFonts w:ascii="Symbol" w:hAnsi="Symbol"/>
          <w:sz w:val="27"/>
          <w:highlight w:val="yellow"/>
        </w:rPr>
        <w:t></w:t>
      </w:r>
      <w:r w:rsidRPr="00B43434">
        <w:rPr>
          <w:sz w:val="27"/>
          <w:highlight w:val="yellow"/>
        </w:rPr>
        <w:t>2,5 т/м</w:t>
      </w:r>
      <w:r w:rsidRPr="00B43434">
        <w:rPr>
          <w:sz w:val="27"/>
          <w:highlight w:val="yellow"/>
          <w:vertAlign w:val="superscript"/>
        </w:rPr>
        <w:t>3</w:t>
      </w:r>
      <w:r w:rsidRPr="00B43434">
        <w:rPr>
          <w:sz w:val="27"/>
          <w:highlight w:val="yellow"/>
        </w:rPr>
        <w:t>) және жеңіл салмақты (</w:t>
      </w:r>
      <w:r w:rsidRPr="00B43434">
        <w:rPr>
          <w:rFonts w:ascii="Symbol" w:hAnsi="Symbol"/>
          <w:sz w:val="27"/>
          <w:highlight w:val="yellow"/>
        </w:rPr>
        <w:t></w:t>
      </w:r>
      <w:r w:rsidRPr="00B43434">
        <w:rPr>
          <w:sz w:val="27"/>
          <w:highlight w:val="yellow"/>
          <w:vertAlign w:val="subscript"/>
        </w:rPr>
        <w:t>0</w:t>
      </w:r>
      <w:r w:rsidRPr="00B43434">
        <w:rPr>
          <w:sz w:val="27"/>
          <w:highlight w:val="yellow"/>
        </w:rPr>
        <w:t>&lt; 2,5 т/м</w:t>
      </w:r>
      <w:r w:rsidRPr="00B43434">
        <w:rPr>
          <w:sz w:val="27"/>
          <w:highlight w:val="yellow"/>
          <w:vertAlign w:val="superscript"/>
        </w:rPr>
        <w:t>3</w:t>
      </w:r>
      <w:r w:rsidRPr="00B43434">
        <w:rPr>
          <w:sz w:val="27"/>
          <w:highlight w:val="yellow"/>
        </w:rPr>
        <w:t xml:space="preserve"> ) болып бөлінеді.</w:t>
      </w:r>
    </w:p>
    <w:p w:rsidR="00822FE9" w:rsidRDefault="00822FE9" w:rsidP="00822FE9">
      <w:pPr>
        <w:tabs>
          <w:tab w:val="left" w:pos="1870"/>
          <w:tab w:val="left" w:pos="3919"/>
          <w:tab w:val="left" w:pos="4639"/>
          <w:tab w:val="left" w:pos="5527"/>
          <w:tab w:val="left" w:pos="6852"/>
          <w:tab w:val="left" w:pos="7995"/>
          <w:tab w:val="left" w:pos="8916"/>
          <w:tab w:val="left" w:pos="9281"/>
        </w:tabs>
        <w:spacing w:before="1"/>
        <w:ind w:left="219" w:right="560" w:firstLine="566"/>
        <w:rPr>
          <w:sz w:val="27"/>
        </w:rPr>
      </w:pPr>
      <w:r w:rsidRPr="00B43434">
        <w:rPr>
          <w:sz w:val="27"/>
          <w:highlight w:val="yellow"/>
        </w:rPr>
        <w:t>Барлық</w:t>
      </w:r>
      <w:r w:rsidRPr="00B43434">
        <w:rPr>
          <w:sz w:val="27"/>
          <w:highlight w:val="yellow"/>
        </w:rPr>
        <w:tab/>
        <w:t>минералдардың</w:t>
      </w:r>
      <w:r w:rsidRPr="00B43434">
        <w:rPr>
          <w:sz w:val="27"/>
          <w:highlight w:val="yellow"/>
        </w:rPr>
        <w:tab/>
        <w:t>13%</w:t>
      </w:r>
      <w:r w:rsidRPr="00B43434">
        <w:rPr>
          <w:sz w:val="27"/>
          <w:highlight w:val="yellow"/>
        </w:rPr>
        <w:tab/>
        <w:t>жеңіл</w:t>
      </w:r>
      <w:r w:rsidRPr="00B43434">
        <w:rPr>
          <w:sz w:val="27"/>
          <w:highlight w:val="yellow"/>
        </w:rPr>
        <w:tab/>
        <w:t>салмақты</w:t>
      </w:r>
      <w:r w:rsidRPr="00B43434">
        <w:rPr>
          <w:sz w:val="27"/>
          <w:highlight w:val="yellow"/>
        </w:rPr>
        <w:tab/>
        <w:t>болады,</w:t>
      </w:r>
      <w:r w:rsidRPr="00B43434">
        <w:rPr>
          <w:sz w:val="27"/>
          <w:highlight w:val="yellow"/>
        </w:rPr>
        <w:tab/>
        <w:t>33,8%</w:t>
      </w:r>
      <w:r w:rsidRPr="00B43434">
        <w:rPr>
          <w:sz w:val="27"/>
          <w:highlight w:val="yellow"/>
        </w:rPr>
        <w:tab/>
        <w:t>–</w:t>
      </w:r>
      <w:r w:rsidRPr="00B43434">
        <w:rPr>
          <w:sz w:val="27"/>
          <w:highlight w:val="yellow"/>
        </w:rPr>
        <w:tab/>
      </w:r>
      <w:r w:rsidRPr="00B43434">
        <w:rPr>
          <w:spacing w:val="-3"/>
          <w:sz w:val="27"/>
          <w:highlight w:val="yellow"/>
        </w:rPr>
        <w:t xml:space="preserve">ауыр </w:t>
      </w:r>
      <w:r w:rsidRPr="00B43434">
        <w:rPr>
          <w:sz w:val="27"/>
          <w:highlight w:val="yellow"/>
        </w:rPr>
        <w:t>салмақтыларға, 53,2% - орта салмақтыларға</w:t>
      </w:r>
      <w:r w:rsidRPr="00B43434">
        <w:rPr>
          <w:spacing w:val="3"/>
          <w:sz w:val="27"/>
          <w:highlight w:val="yellow"/>
        </w:rPr>
        <w:t xml:space="preserve"> </w:t>
      </w:r>
      <w:r w:rsidRPr="00B43434">
        <w:rPr>
          <w:sz w:val="27"/>
          <w:highlight w:val="yellow"/>
        </w:rPr>
        <w:t>жатады.</w:t>
      </w:r>
    </w:p>
    <w:p w:rsidR="00822FE9" w:rsidRDefault="00822FE9" w:rsidP="00822FE9">
      <w:pPr>
        <w:tabs>
          <w:tab w:val="left" w:pos="1428"/>
          <w:tab w:val="left" w:pos="3492"/>
          <w:tab w:val="left" w:pos="5023"/>
          <w:tab w:val="left" w:pos="6242"/>
          <w:tab w:val="left" w:pos="8033"/>
        </w:tabs>
        <w:spacing w:before="5" w:line="237" w:lineRule="auto"/>
        <w:ind w:left="219" w:right="560" w:firstLine="566"/>
        <w:rPr>
          <w:sz w:val="27"/>
        </w:rPr>
      </w:pPr>
      <w:r>
        <w:rPr>
          <w:noProof/>
          <w:lang w:val="ru-RU" w:eastAsia="ru-RU"/>
        </w:rPr>
        <mc:AlternateContent>
          <mc:Choice Requires="wps">
            <w:drawing>
              <wp:anchor distT="0" distB="0" distL="0" distR="0" simplePos="0" relativeHeight="251761664" behindDoc="1" locked="0" layoutInCell="1" allowOverlap="1">
                <wp:simplePos x="0" y="0"/>
                <wp:positionH relativeFrom="page">
                  <wp:posOffset>3916680</wp:posOffset>
                </wp:positionH>
                <wp:positionV relativeFrom="paragraph">
                  <wp:posOffset>433070</wp:posOffset>
                </wp:positionV>
                <wp:extent cx="44450" cy="98425"/>
                <wp:effectExtent l="1905" t="3810" r="1270" b="2540"/>
                <wp:wrapTopAndBottom/>
                <wp:docPr id="156" name="Надпись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9D" w:rsidRDefault="0002309D" w:rsidP="00822FE9">
                            <w:pPr>
                              <w:spacing w:line="154" w:lineRule="exact"/>
                              <w:rPr>
                                <w:i/>
                                <w:sz w:val="14"/>
                              </w:rPr>
                            </w:pPr>
                            <w:r>
                              <w:rPr>
                                <w:i/>
                                <w:w w:val="99"/>
                                <w:sz w:val="14"/>
                              </w:rPr>
                              <w: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56" o:spid="_x0000_s1027" type="#_x0000_t202" style="position:absolute;left:0;text-align:left;margin-left:308.4pt;margin-top:34.1pt;width:3.5pt;height:7.75pt;z-index:-251554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" filled="f" stroked="f">
                <v:textbox inset="0,0,0,0">
                  <w:txbxContent>
                    <w:p w:rsidR="0002309D" w:rsidRDefault="0002309D" w:rsidP="00822FE9">
                      <w:pPr>
                        <w:spacing w:line="154" w:lineRule="exact"/>
                        <w:rPr>
                          <w:i/>
                          <w:sz w:val="14"/>
                        </w:rPr>
                      </w:pPr>
                      <w:r>
                        <w:rPr>
                          <w:i/>
                          <w:w w:val="99"/>
                          <w:sz w:val="14"/>
                        </w:rPr>
                        <w:t>n</w:t>
                      </w:r>
                    </w:p>
                  </w:txbxContent>
                </v:textbox>
                <w10:wrap type="topAndBottom" anchorx="page"/>
              </v:shape>
            </w:pict>
          </mc:Fallback>
        </mc:AlternateContent>
      </w:r>
      <w:r>
        <w:rPr>
          <w:sz w:val="27"/>
        </w:rPr>
        <w:t>Тау</w:t>
      </w:r>
      <w:r>
        <w:rPr>
          <w:sz w:val="27"/>
        </w:rPr>
        <w:tab/>
        <w:t>жыныстарының</w:t>
      </w:r>
      <w:r>
        <w:rPr>
          <w:sz w:val="27"/>
        </w:rPr>
        <w:tab/>
        <w:t>тығыздығы</w:t>
      </w:r>
      <w:r>
        <w:rPr>
          <w:sz w:val="27"/>
        </w:rPr>
        <w:tab/>
        <w:t>олардың</w:t>
      </w:r>
      <w:r>
        <w:rPr>
          <w:sz w:val="27"/>
        </w:rPr>
        <w:tab/>
        <w:t>құрамындағы</w:t>
      </w:r>
      <w:r>
        <w:rPr>
          <w:sz w:val="27"/>
        </w:rPr>
        <w:tab/>
      </w:r>
      <w:r>
        <w:rPr>
          <w:w w:val="95"/>
          <w:sz w:val="27"/>
        </w:rPr>
        <w:t xml:space="preserve">минералдардың </w:t>
      </w:r>
      <w:r>
        <w:rPr>
          <w:sz w:val="27"/>
        </w:rPr>
        <w:t xml:space="preserve">тығыздығымен </w:t>
      </w:r>
      <w:r>
        <w:rPr>
          <w:rFonts w:ascii="Symbol" w:hAnsi="Symbol"/>
          <w:sz w:val="27"/>
        </w:rPr>
        <w:t></w:t>
      </w:r>
      <w:r>
        <w:rPr>
          <w:sz w:val="27"/>
          <w:vertAlign w:val="subscript"/>
        </w:rPr>
        <w:t>0і</w:t>
      </w:r>
      <w:r>
        <w:rPr>
          <w:sz w:val="27"/>
        </w:rPr>
        <w:t xml:space="preserve"> анықталады. Оны мынандай формуламен есептеуге</w:t>
      </w:r>
      <w:r>
        <w:rPr>
          <w:spacing w:val="-16"/>
          <w:sz w:val="27"/>
        </w:rPr>
        <w:t xml:space="preserve"> </w:t>
      </w:r>
      <w:r>
        <w:rPr>
          <w:sz w:val="27"/>
        </w:rPr>
        <w:t>болады:</w:t>
      </w:r>
    </w:p>
    <w:p w:rsidR="00CA7710" w:rsidRDefault="00CA7710" w:rsidP="00822FE9">
      <w:pPr>
        <w:tabs>
          <w:tab w:val="left" w:pos="1428"/>
          <w:tab w:val="left" w:pos="3492"/>
          <w:tab w:val="left" w:pos="5023"/>
          <w:tab w:val="left" w:pos="6242"/>
          <w:tab w:val="left" w:pos="8033"/>
        </w:tabs>
        <w:spacing w:before="5" w:line="237" w:lineRule="auto"/>
        <w:ind w:left="219" w:right="560" w:firstLine="566"/>
        <w:rPr>
          <w:noProof/>
          <w:lang w:val="ru-RU" w:eastAsia="ru-RU"/>
        </w:rPr>
      </w:pPr>
    </w:p>
    <w:p w:rsidR="00CA7710" w:rsidRDefault="00CA7710" w:rsidP="00822FE9">
      <w:pPr>
        <w:tabs>
          <w:tab w:val="left" w:pos="1428"/>
          <w:tab w:val="left" w:pos="3492"/>
          <w:tab w:val="left" w:pos="5023"/>
          <w:tab w:val="left" w:pos="6242"/>
          <w:tab w:val="left" w:pos="8033"/>
        </w:tabs>
        <w:spacing w:before="5" w:line="237" w:lineRule="auto"/>
        <w:ind w:left="219" w:right="560" w:firstLine="566"/>
        <w:rPr>
          <w:sz w:val="27"/>
        </w:rPr>
      </w:pPr>
      <w:r>
        <w:rPr>
          <w:noProof/>
          <w:lang w:val="ru-RU" w:eastAsia="ru-RU"/>
        </w:rPr>
        <w:drawing>
          <wp:inline distT="0" distB="0" distL="0" distR="0" wp14:anchorId="3E11F802" wp14:editId="11BD8306">
            <wp:extent cx="1540470" cy="489098"/>
            <wp:effectExtent l="0" t="0" r="3175" b="635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44704" t="37294" r="46160" b="58146"/>
                    <a:stretch/>
                  </pic:blipFill>
                  <pic:spPr bwMode="auto">
                    <a:xfrm>
                      <a:off x="0" y="0"/>
                      <a:ext cx="1577042" cy="500710"/>
                    </a:xfrm>
                    <a:prstGeom prst="rect">
                      <a:avLst/>
                    </a:prstGeom>
                    <a:ln>
                      <a:noFill/>
                    </a:ln>
                    <a:extLst>
                      <a:ext uri="{53640926-AAD7-44D8-BBD7-CCE9431645EC}">
                        <a14:shadowObscured xmlns:a14="http://schemas.microsoft.com/office/drawing/2010/main"/>
                      </a:ext>
                    </a:extLst>
                  </pic:spPr>
                </pic:pic>
              </a:graphicData>
            </a:graphic>
          </wp:inline>
        </w:drawing>
      </w:r>
    </w:p>
    <w:p w:rsidR="00822FE9" w:rsidRDefault="00822FE9" w:rsidP="00822FE9">
      <w:pPr>
        <w:spacing w:before="67" w:line="242" w:lineRule="auto"/>
        <w:ind w:left="1654" w:right="3565" w:hanging="869"/>
        <w:jc w:val="both"/>
        <w:rPr>
          <w:sz w:val="26"/>
        </w:rPr>
      </w:pPr>
      <w:r>
        <w:rPr>
          <w:sz w:val="26"/>
        </w:rPr>
        <w:t>мұнда: n - жыныстың құрамындағы минералдар саны; V</w:t>
      </w:r>
      <w:r>
        <w:rPr>
          <w:sz w:val="26"/>
          <w:vertAlign w:val="subscript"/>
        </w:rPr>
        <w:t>і</w:t>
      </w:r>
      <w:r>
        <w:rPr>
          <w:sz w:val="26"/>
        </w:rPr>
        <w:t xml:space="preserve"> – әрбір минералға тиісті көлем.</w:t>
      </w:r>
    </w:p>
    <w:p w:rsidR="00822FE9" w:rsidRDefault="00822FE9" w:rsidP="00822FE9">
      <w:pPr>
        <w:ind w:left="219" w:right="561" w:firstLine="566"/>
        <w:jc w:val="both"/>
        <w:rPr>
          <w:sz w:val="27"/>
        </w:rPr>
      </w:pPr>
      <w:r>
        <w:rPr>
          <w:sz w:val="27"/>
        </w:rPr>
        <w:t xml:space="preserve">Жыныстың табиғи түріндегі белгілі бір көлемінің массасы </w:t>
      </w:r>
      <w:r>
        <w:rPr>
          <w:rFonts w:ascii="Symbol" w:hAnsi="Symbol"/>
          <w:sz w:val="27"/>
        </w:rPr>
        <w:t></w:t>
      </w:r>
      <w:r>
        <w:rPr>
          <w:sz w:val="27"/>
          <w:vertAlign w:val="subscript"/>
        </w:rPr>
        <w:t>0</w:t>
      </w:r>
      <w:r>
        <w:rPr>
          <w:sz w:val="27"/>
        </w:rPr>
        <w:t xml:space="preserve"> -ден басқаша болады. Оның себебі кеуектілікке байланысты. Сондықтан тығыздықтан басқа көлемдік масса </w:t>
      </w:r>
      <w:r>
        <w:rPr>
          <w:rFonts w:ascii="Symbol" w:hAnsi="Symbol"/>
          <w:sz w:val="27"/>
        </w:rPr>
        <w:t></w:t>
      </w:r>
      <w:r>
        <w:rPr>
          <w:sz w:val="27"/>
        </w:rPr>
        <w:t xml:space="preserve"> деген ұғым бар.</w:t>
      </w:r>
    </w:p>
    <w:p w:rsidR="00822FE9" w:rsidRDefault="00822FE9" w:rsidP="00822FE9">
      <w:pPr>
        <w:ind w:left="219" w:right="559" w:firstLine="566"/>
        <w:jc w:val="both"/>
        <w:rPr>
          <w:sz w:val="27"/>
        </w:rPr>
      </w:pPr>
      <w:r>
        <w:rPr>
          <w:sz w:val="27"/>
        </w:rPr>
        <w:t>Көлемдік масса дегеніміз құрғақ жыныстың табиғи түріндегі кеуектілігін есептегендегі белгілі бір көлемінің массасы. Тығыздық әрқашанда көлемдік массадан көп болады.</w:t>
      </w:r>
    </w:p>
    <w:p w:rsidR="00822FE9" w:rsidRDefault="00822FE9" w:rsidP="00822FE9">
      <w:pPr>
        <w:ind w:left="219" w:right="562" w:firstLine="566"/>
        <w:jc w:val="both"/>
        <w:rPr>
          <w:sz w:val="27"/>
        </w:rPr>
      </w:pPr>
      <w:r>
        <w:rPr>
          <w:sz w:val="27"/>
        </w:rPr>
        <w:t>Көлемдік масса мен тығыздықтың арасындағы байланыс кеуектілік арқылы көрсетіледі:</w:t>
      </w:r>
    </w:p>
    <w:p w:rsidR="00822FE9" w:rsidRDefault="00822FE9" w:rsidP="00822FE9">
      <w:pPr>
        <w:jc w:val="both"/>
        <w:rPr>
          <w:sz w:val="27"/>
        </w:rPr>
        <w:sectPr w:rsidR="00822FE9">
          <w:pgSz w:w="11900" w:h="16840"/>
          <w:pgMar w:top="1060" w:right="0" w:bottom="280" w:left="1480" w:header="720" w:footer="720" w:gutter="0"/>
          <w:cols w:space="720"/>
        </w:sectPr>
      </w:pPr>
    </w:p>
    <w:p w:rsidR="00822FE9" w:rsidRDefault="00822FE9" w:rsidP="00822FE9">
      <w:pPr>
        <w:pStyle w:val="a3"/>
      </w:pPr>
    </w:p>
    <w:p w:rsidR="00822FE9" w:rsidRDefault="00822FE9" w:rsidP="00822FE9">
      <w:pPr>
        <w:pStyle w:val="a3"/>
        <w:spacing w:before="3"/>
        <w:rPr>
          <w:sz w:val="29"/>
        </w:rPr>
      </w:pPr>
    </w:p>
    <w:p w:rsidR="00822FE9" w:rsidRDefault="00822FE9" w:rsidP="00822FE9">
      <w:pPr>
        <w:spacing w:line="298" w:lineRule="exact"/>
        <w:ind w:left="785"/>
        <w:rPr>
          <w:sz w:val="26"/>
        </w:rPr>
      </w:pPr>
      <w:r>
        <w:rPr>
          <w:sz w:val="26"/>
        </w:rPr>
        <w:t>мұнда:</w:t>
      </w:r>
    </w:p>
    <w:p w:rsidR="00822FE9" w:rsidRDefault="00822FE9" w:rsidP="00822FE9">
      <w:pPr>
        <w:spacing w:line="298" w:lineRule="exact"/>
        <w:ind w:left="785"/>
        <w:rPr>
          <w:sz w:val="26"/>
        </w:rPr>
      </w:pPr>
      <w:r>
        <w:rPr>
          <w:sz w:val="26"/>
        </w:rPr>
        <w:t>Р - абсолют кеуектілік,</w:t>
      </w:r>
    </w:p>
    <w:p w:rsidR="00822FE9" w:rsidRDefault="00822FE9" w:rsidP="00822FE9">
      <w:pPr>
        <w:spacing w:line="298" w:lineRule="exact"/>
        <w:ind w:left="785"/>
        <w:rPr>
          <w:sz w:val="26"/>
        </w:rPr>
      </w:pPr>
      <w:r>
        <w:rPr>
          <w:sz w:val="26"/>
        </w:rPr>
        <w:t>К</w:t>
      </w:r>
      <w:r>
        <w:rPr>
          <w:sz w:val="26"/>
          <w:vertAlign w:val="subscript"/>
        </w:rPr>
        <w:t>n</w:t>
      </w:r>
      <w:r>
        <w:rPr>
          <w:sz w:val="26"/>
        </w:rPr>
        <w:t xml:space="preserve"> – кеуектілік коэффициенті.</w:t>
      </w:r>
    </w:p>
    <w:p w:rsidR="00822FE9" w:rsidRDefault="00822FE9" w:rsidP="00822FE9">
      <w:pPr>
        <w:tabs>
          <w:tab w:val="left" w:pos="1872"/>
        </w:tabs>
        <w:spacing w:line="322" w:lineRule="exact"/>
        <w:ind w:left="173"/>
        <w:rPr>
          <w:sz w:val="27"/>
        </w:rPr>
      </w:pPr>
      <w:r>
        <w:br w:type="column"/>
      </w:r>
      <w:r>
        <w:rPr>
          <w:rFonts w:ascii="Symbol" w:hAnsi="Symbol"/>
          <w:sz w:val="27"/>
        </w:rPr>
        <w:lastRenderedPageBreak/>
        <w:t></w:t>
      </w:r>
      <w:r>
        <w:rPr>
          <w:sz w:val="27"/>
        </w:rPr>
        <w:t>=</w:t>
      </w:r>
      <w:r>
        <w:rPr>
          <w:rFonts w:ascii="Symbol" w:hAnsi="Symbol"/>
          <w:sz w:val="27"/>
        </w:rPr>
        <w:t></w:t>
      </w:r>
      <w:r>
        <w:rPr>
          <w:sz w:val="27"/>
          <w:vertAlign w:val="subscript"/>
        </w:rPr>
        <w:t>0</w:t>
      </w:r>
      <w:r>
        <w:rPr>
          <w:spacing w:val="-3"/>
          <w:sz w:val="27"/>
        </w:rPr>
        <w:t xml:space="preserve"> </w:t>
      </w:r>
      <w:r>
        <w:rPr>
          <w:sz w:val="27"/>
        </w:rPr>
        <w:t>(1-Р)</w:t>
      </w:r>
      <w:r>
        <w:rPr>
          <w:sz w:val="27"/>
        </w:rPr>
        <w:tab/>
        <w:t>немесе</w:t>
      </w:r>
    </w:p>
    <w:p w:rsidR="00822FE9" w:rsidRDefault="00822FE9" w:rsidP="00822FE9">
      <w:pPr>
        <w:ind w:left="29"/>
        <w:rPr>
          <w:sz w:val="27"/>
        </w:rPr>
      </w:pPr>
      <w:r>
        <w:rPr>
          <w:rFonts w:ascii="Symbol" w:hAnsi="Symbol"/>
          <w:sz w:val="27"/>
        </w:rPr>
        <w:t></w:t>
      </w:r>
      <w:r>
        <w:rPr>
          <w:sz w:val="27"/>
          <w:vertAlign w:val="subscript"/>
        </w:rPr>
        <w:t>0</w:t>
      </w:r>
      <w:r>
        <w:rPr>
          <w:sz w:val="27"/>
        </w:rPr>
        <w:t xml:space="preserve"> =</w:t>
      </w:r>
      <w:r>
        <w:rPr>
          <w:rFonts w:ascii="Symbol" w:hAnsi="Symbol"/>
          <w:sz w:val="27"/>
        </w:rPr>
        <w:t></w:t>
      </w:r>
      <w:r>
        <w:rPr>
          <w:sz w:val="27"/>
        </w:rPr>
        <w:t xml:space="preserve"> (1+K</w:t>
      </w:r>
      <w:r>
        <w:rPr>
          <w:sz w:val="27"/>
          <w:vertAlign w:val="subscript"/>
        </w:rPr>
        <w:t>n</w:t>
      </w:r>
      <w:r>
        <w:rPr>
          <w:sz w:val="27"/>
        </w:rPr>
        <w:t>) ,</w:t>
      </w:r>
    </w:p>
    <w:p w:rsidR="00822FE9" w:rsidRDefault="00822FE9" w:rsidP="00822FE9">
      <w:pPr>
        <w:rPr>
          <w:sz w:val="27"/>
        </w:rPr>
        <w:sectPr w:rsidR="00822FE9">
          <w:type w:val="continuous"/>
          <w:pgSz w:w="11900" w:h="16840"/>
          <w:pgMar w:top="1060" w:right="0" w:bottom="280" w:left="1480" w:header="720" w:footer="720" w:gutter="0"/>
          <w:cols w:num="2" w:space="720" w:equalWidth="0">
            <w:col w:w="4191" w:space="40"/>
            <w:col w:w="6189"/>
          </w:cols>
        </w:sectPr>
      </w:pPr>
    </w:p>
    <w:p w:rsidR="00822FE9" w:rsidRDefault="00822FE9" w:rsidP="00822FE9">
      <w:pPr>
        <w:ind w:left="219" w:right="560" w:firstLine="566"/>
        <w:jc w:val="both"/>
        <w:rPr>
          <w:sz w:val="27"/>
        </w:rPr>
      </w:pPr>
      <w:r>
        <w:rPr>
          <w:sz w:val="27"/>
        </w:rPr>
        <w:lastRenderedPageBreak/>
        <w:t>Егер жыныс тығыздығы біркелкі минералдардан тұратын болса, онда оның көлемдік массасы кеуектігіне байланысты болады. Мысалы известняктің көлемдік массасы оның құрамындағы кальциттің көлемдік массасы 2,7 т/м</w:t>
      </w:r>
      <w:r>
        <w:rPr>
          <w:sz w:val="27"/>
          <w:vertAlign w:val="superscript"/>
        </w:rPr>
        <w:t>3</w:t>
      </w:r>
      <w:r>
        <w:rPr>
          <w:sz w:val="27"/>
        </w:rPr>
        <w:t xml:space="preserve"> болсада 1,5 т/м</w:t>
      </w:r>
      <w:r>
        <w:rPr>
          <w:sz w:val="27"/>
          <w:vertAlign w:val="superscript"/>
        </w:rPr>
        <w:t>3</w:t>
      </w:r>
      <w:r>
        <w:rPr>
          <w:sz w:val="27"/>
        </w:rPr>
        <w:t xml:space="preserve"> тен 2,5 т/м</w:t>
      </w:r>
      <w:r>
        <w:rPr>
          <w:sz w:val="27"/>
          <w:vertAlign w:val="superscript"/>
        </w:rPr>
        <w:t>3</w:t>
      </w:r>
      <w:r>
        <w:rPr>
          <w:sz w:val="27"/>
        </w:rPr>
        <w:t xml:space="preserve"> -ке дейін ғана болады.</w:t>
      </w:r>
    </w:p>
    <w:p w:rsidR="00822FE9" w:rsidRDefault="00822FE9" w:rsidP="00822FE9">
      <w:pPr>
        <w:ind w:left="219" w:right="558" w:firstLine="566"/>
        <w:jc w:val="both"/>
        <w:rPr>
          <w:sz w:val="27"/>
        </w:rPr>
      </w:pPr>
      <w:r>
        <w:rPr>
          <w:sz w:val="27"/>
        </w:rPr>
        <w:t>Кеуектілігі аз жыныстардың көлемдік массасы олардың минералдық құрамына байланысты болады. Мысалы магмалық жыныстардың құрамындағы кварцтың мөлшері азайған сайын көлемдік массасы көбейеді.Оның себебі магмалық жыныстарды құрайтын темір-магнезиалдық минералдарға (оливин, пироксендер, биотит ж.т.б.) қарағанда кварцтың тығыздығы аз. Жыныстардың көпшілігінің көлемдік массасы 1,5 т/м</w:t>
      </w:r>
      <w:r>
        <w:rPr>
          <w:sz w:val="27"/>
          <w:vertAlign w:val="superscript"/>
        </w:rPr>
        <w:t>3</w:t>
      </w:r>
      <w:r>
        <w:rPr>
          <w:sz w:val="27"/>
        </w:rPr>
        <w:t xml:space="preserve"> тан 3,5 т/м</w:t>
      </w:r>
      <w:r>
        <w:rPr>
          <w:sz w:val="27"/>
          <w:vertAlign w:val="superscript"/>
        </w:rPr>
        <w:t>3</w:t>
      </w:r>
      <w:r>
        <w:rPr>
          <w:sz w:val="27"/>
        </w:rPr>
        <w:t>-ке дейін болады.</w:t>
      </w:r>
    </w:p>
    <w:p w:rsidR="00822FE9" w:rsidRDefault="00822FE9" w:rsidP="00822FE9">
      <w:pPr>
        <w:ind w:left="219" w:right="559" w:firstLine="566"/>
        <w:jc w:val="both"/>
        <w:rPr>
          <w:sz w:val="27"/>
        </w:rPr>
      </w:pPr>
      <w:r>
        <w:rPr>
          <w:sz w:val="27"/>
        </w:rPr>
        <w:t>Үлкен көлемдік масса кенге тән болады, себебі оның құрамына ауыр кен минералдары – гематит, магнетит, сидерит, киноварь-кіреді. Кристалдық жыныстардың тығыздығы, оларға құрамы жағынан ұқсас аморфтық /шыны/ жыныстардың тығыздығына қарағанда 4-10 есе артық болады.</w:t>
      </w:r>
    </w:p>
    <w:p w:rsidR="00822FE9" w:rsidRDefault="00822FE9" w:rsidP="00822FE9">
      <w:pPr>
        <w:ind w:left="219" w:right="560"/>
        <w:jc w:val="right"/>
        <w:rPr>
          <w:sz w:val="27"/>
        </w:rPr>
      </w:pPr>
      <w:r>
        <w:rPr>
          <w:sz w:val="27"/>
        </w:rPr>
        <w:t>Көлемдік</w:t>
      </w:r>
      <w:r>
        <w:rPr>
          <w:spacing w:val="40"/>
          <w:sz w:val="27"/>
        </w:rPr>
        <w:t xml:space="preserve"> </w:t>
      </w:r>
      <w:r>
        <w:rPr>
          <w:sz w:val="27"/>
        </w:rPr>
        <w:t>массасы</w:t>
      </w:r>
      <w:r>
        <w:rPr>
          <w:spacing w:val="42"/>
          <w:sz w:val="27"/>
        </w:rPr>
        <w:t xml:space="preserve"> </w:t>
      </w:r>
      <w:r>
        <w:rPr>
          <w:sz w:val="27"/>
        </w:rPr>
        <w:t>аз</w:t>
      </w:r>
      <w:r>
        <w:rPr>
          <w:spacing w:val="40"/>
          <w:sz w:val="27"/>
        </w:rPr>
        <w:t xml:space="preserve"> </w:t>
      </w:r>
      <w:r>
        <w:rPr>
          <w:sz w:val="27"/>
        </w:rPr>
        <w:t>жыныстарға</w:t>
      </w:r>
      <w:r>
        <w:rPr>
          <w:spacing w:val="41"/>
          <w:sz w:val="27"/>
        </w:rPr>
        <w:t xml:space="preserve"> </w:t>
      </w:r>
      <w:r>
        <w:rPr>
          <w:sz w:val="27"/>
        </w:rPr>
        <w:t>гидрохимиялық</w:t>
      </w:r>
      <w:r>
        <w:rPr>
          <w:spacing w:val="40"/>
          <w:sz w:val="27"/>
        </w:rPr>
        <w:t xml:space="preserve"> </w:t>
      </w:r>
      <w:r>
        <w:rPr>
          <w:sz w:val="27"/>
        </w:rPr>
        <w:t>шөгінділер</w:t>
      </w:r>
      <w:r>
        <w:rPr>
          <w:spacing w:val="43"/>
          <w:sz w:val="27"/>
        </w:rPr>
        <w:t xml:space="preserve"> </w:t>
      </w:r>
      <w:r>
        <w:rPr>
          <w:sz w:val="27"/>
        </w:rPr>
        <w:t>гипс</w:t>
      </w:r>
      <w:r>
        <w:rPr>
          <w:spacing w:val="41"/>
          <w:sz w:val="27"/>
        </w:rPr>
        <w:t xml:space="preserve"> </w:t>
      </w:r>
      <w:r>
        <w:rPr>
          <w:sz w:val="27"/>
        </w:rPr>
        <w:t>/2,3</w:t>
      </w:r>
      <w:r>
        <w:rPr>
          <w:spacing w:val="42"/>
          <w:sz w:val="27"/>
        </w:rPr>
        <w:t xml:space="preserve"> </w:t>
      </w:r>
      <w:r>
        <w:rPr>
          <w:sz w:val="27"/>
        </w:rPr>
        <w:t>т/м</w:t>
      </w:r>
      <w:r>
        <w:rPr>
          <w:sz w:val="27"/>
          <w:vertAlign w:val="superscript"/>
        </w:rPr>
        <w:t>3</w:t>
      </w:r>
    </w:p>
    <w:p w:rsidR="00822FE9" w:rsidRDefault="00822FE9" w:rsidP="00822FE9">
      <w:pPr>
        <w:ind w:left="219" w:right="560"/>
        <w:jc w:val="right"/>
        <w:rPr>
          <w:sz w:val="27"/>
        </w:rPr>
      </w:pPr>
      <w:r>
        <w:rPr>
          <w:sz w:val="27"/>
        </w:rPr>
        <w:t>/және тас тұзы /2,1 т/м</w:t>
      </w:r>
      <w:r>
        <w:rPr>
          <w:sz w:val="27"/>
          <w:vertAlign w:val="superscript"/>
        </w:rPr>
        <w:t>3</w:t>
      </w:r>
      <w:r>
        <w:rPr>
          <w:sz w:val="27"/>
        </w:rPr>
        <w:t xml:space="preserve"> / жатады. Көлемдік массасы өте аз жыныстарға /0,72</w:t>
      </w:r>
      <w:r>
        <w:rPr>
          <w:rFonts w:ascii="Symbol" w:hAnsi="Symbol"/>
          <w:sz w:val="27"/>
        </w:rPr>
        <w:t></w:t>
      </w:r>
      <w:r>
        <w:rPr>
          <w:sz w:val="27"/>
        </w:rPr>
        <w:t>2</w:t>
      </w:r>
      <w:r>
        <w:rPr>
          <w:spacing w:val="-34"/>
          <w:sz w:val="27"/>
        </w:rPr>
        <w:t xml:space="preserve"> </w:t>
      </w:r>
      <w:r>
        <w:rPr>
          <w:sz w:val="27"/>
        </w:rPr>
        <w:t>т/м</w:t>
      </w:r>
      <w:r>
        <w:rPr>
          <w:sz w:val="27"/>
          <w:vertAlign w:val="superscript"/>
        </w:rPr>
        <w:t>3</w:t>
      </w:r>
    </w:p>
    <w:p w:rsidR="00822FE9" w:rsidRDefault="00822FE9" w:rsidP="00822FE9">
      <w:pPr>
        <w:ind w:left="219" w:right="557"/>
        <w:jc w:val="both"/>
        <w:rPr>
          <w:sz w:val="27"/>
        </w:rPr>
      </w:pPr>
      <w:r>
        <w:rPr>
          <w:sz w:val="27"/>
        </w:rPr>
        <w:t>/ тас көмір және торф жатады. Көмірлердің көлемдік массасы олардың кеуектілігі мен құрамындағы көміртегінің және минерал қоспалардың мөлшеріне байланысты болады. Мысалы көміртегінің тығыздығы 2,3т/м</w:t>
      </w:r>
      <w:r>
        <w:rPr>
          <w:sz w:val="27"/>
          <w:vertAlign w:val="superscript"/>
        </w:rPr>
        <w:t>3</w:t>
      </w:r>
      <w:r>
        <w:rPr>
          <w:sz w:val="27"/>
        </w:rPr>
        <w:t xml:space="preserve"> болғандықтан көмірдің көмірленуі өскен сайын көлемдік массасы да өседі. Осы себеппен көмір метаморфтанған</w:t>
      </w:r>
      <w:r>
        <w:rPr>
          <w:spacing w:val="29"/>
          <w:sz w:val="27"/>
        </w:rPr>
        <w:t xml:space="preserve"> </w:t>
      </w:r>
      <w:r>
        <w:rPr>
          <w:sz w:val="27"/>
        </w:rPr>
        <w:t>түрлеріне</w:t>
      </w:r>
      <w:r>
        <w:rPr>
          <w:spacing w:val="25"/>
          <w:sz w:val="27"/>
        </w:rPr>
        <w:t xml:space="preserve"> </w:t>
      </w:r>
      <w:r>
        <w:rPr>
          <w:sz w:val="27"/>
        </w:rPr>
        <w:t>өткен</w:t>
      </w:r>
      <w:r>
        <w:rPr>
          <w:spacing w:val="24"/>
          <w:sz w:val="27"/>
        </w:rPr>
        <w:t xml:space="preserve"> </w:t>
      </w:r>
      <w:r>
        <w:rPr>
          <w:sz w:val="27"/>
        </w:rPr>
        <w:t>сайын</w:t>
      </w:r>
      <w:r>
        <w:rPr>
          <w:spacing w:val="25"/>
          <w:sz w:val="27"/>
        </w:rPr>
        <w:t xml:space="preserve"> </w:t>
      </w:r>
      <w:r>
        <w:rPr>
          <w:sz w:val="27"/>
        </w:rPr>
        <w:t>/қоңыр</w:t>
      </w:r>
      <w:r>
        <w:rPr>
          <w:spacing w:val="24"/>
          <w:sz w:val="27"/>
        </w:rPr>
        <w:t xml:space="preserve"> </w:t>
      </w:r>
      <w:r>
        <w:rPr>
          <w:sz w:val="27"/>
        </w:rPr>
        <w:t>көмір-газдық</w:t>
      </w:r>
      <w:r>
        <w:rPr>
          <w:spacing w:val="23"/>
          <w:sz w:val="27"/>
        </w:rPr>
        <w:t xml:space="preserve"> </w:t>
      </w:r>
      <w:r>
        <w:rPr>
          <w:sz w:val="27"/>
        </w:rPr>
        <w:t>көмірлер</w:t>
      </w:r>
      <w:r>
        <w:rPr>
          <w:spacing w:val="25"/>
          <w:sz w:val="27"/>
        </w:rPr>
        <w:t xml:space="preserve"> </w:t>
      </w:r>
      <w:r>
        <w:rPr>
          <w:sz w:val="27"/>
        </w:rPr>
        <w:t>-</w:t>
      </w:r>
      <w:r>
        <w:rPr>
          <w:spacing w:val="21"/>
          <w:sz w:val="27"/>
        </w:rPr>
        <w:t xml:space="preserve"> </w:t>
      </w:r>
      <w:r>
        <w:rPr>
          <w:sz w:val="27"/>
        </w:rPr>
        <w:t>антрацит</w:t>
      </w:r>
    </w:p>
    <w:p w:rsidR="00822FE9" w:rsidRDefault="00822FE9" w:rsidP="00822FE9">
      <w:pPr>
        <w:spacing w:line="309" w:lineRule="exact"/>
        <w:ind w:left="219"/>
        <w:jc w:val="both"/>
        <w:rPr>
          <w:sz w:val="27"/>
        </w:rPr>
      </w:pPr>
      <w:r>
        <w:rPr>
          <w:sz w:val="27"/>
        </w:rPr>
        <w:t>/оның кеуектілігі</w:t>
      </w:r>
      <w:r>
        <w:rPr>
          <w:spacing w:val="-15"/>
          <w:sz w:val="27"/>
        </w:rPr>
        <w:t xml:space="preserve"> </w:t>
      </w:r>
      <w:r>
        <w:rPr>
          <w:sz w:val="27"/>
        </w:rPr>
        <w:t>азаяды.</w:t>
      </w:r>
    </w:p>
    <w:p w:rsidR="00822FE9" w:rsidRDefault="00822FE9" w:rsidP="00822FE9">
      <w:pPr>
        <w:ind w:left="219" w:right="559" w:firstLine="566"/>
        <w:jc w:val="both"/>
        <w:rPr>
          <w:sz w:val="27"/>
        </w:rPr>
      </w:pPr>
      <w:r>
        <w:rPr>
          <w:sz w:val="27"/>
        </w:rPr>
        <w:t xml:space="preserve">Жыныстың белгілі бір көлемінің салмағы меншікті салмақ деп аталады - </w:t>
      </w:r>
      <w:r>
        <w:rPr>
          <w:rFonts w:ascii="Symbol" w:hAnsi="Symbol"/>
          <w:sz w:val="27"/>
        </w:rPr>
        <w:t></w:t>
      </w:r>
      <w:r>
        <w:rPr>
          <w:sz w:val="27"/>
          <w:vertAlign w:val="subscript"/>
        </w:rPr>
        <w:t>0</w:t>
      </w:r>
      <w:r>
        <w:rPr>
          <w:sz w:val="27"/>
        </w:rPr>
        <w:t xml:space="preserve">. Ал табиғи кеуекті жағдайдағы құрғақ жыныстың бір көлемінің салмағы көлемдік салмақ деп аталады - </w:t>
      </w:r>
      <w:r>
        <w:rPr>
          <w:rFonts w:ascii="Symbol" w:hAnsi="Symbol"/>
          <w:sz w:val="27"/>
        </w:rPr>
        <w:t></w:t>
      </w:r>
      <w:r>
        <w:rPr>
          <w:sz w:val="27"/>
        </w:rPr>
        <w:t>. Меншікті салмақ пен көлемдік салмақтың арасында мынандай байланыс</w:t>
      </w:r>
      <w:r>
        <w:rPr>
          <w:spacing w:val="5"/>
          <w:sz w:val="27"/>
        </w:rPr>
        <w:t xml:space="preserve"> </w:t>
      </w:r>
      <w:r>
        <w:rPr>
          <w:sz w:val="27"/>
        </w:rPr>
        <w:t>бар:</w:t>
      </w:r>
    </w:p>
    <w:p w:rsidR="00822FE9" w:rsidRDefault="00822FE9" w:rsidP="00822FE9">
      <w:pPr>
        <w:spacing w:line="330" w:lineRule="exact"/>
        <w:ind w:left="223" w:right="564"/>
        <w:jc w:val="center"/>
        <w:rPr>
          <w:sz w:val="27"/>
        </w:rPr>
      </w:pPr>
      <w:r>
        <w:rPr>
          <w:rFonts w:ascii="Symbol" w:hAnsi="Symbol"/>
          <w:sz w:val="27"/>
        </w:rPr>
        <w:t></w:t>
      </w:r>
      <w:r>
        <w:rPr>
          <w:sz w:val="27"/>
          <w:vertAlign w:val="subscript"/>
        </w:rPr>
        <w:t>0</w:t>
      </w:r>
      <w:r>
        <w:rPr>
          <w:sz w:val="27"/>
        </w:rPr>
        <w:t xml:space="preserve"> =</w:t>
      </w:r>
      <w:r>
        <w:rPr>
          <w:rFonts w:ascii="Symbol" w:hAnsi="Symbol"/>
          <w:sz w:val="27"/>
        </w:rPr>
        <w:t></w:t>
      </w:r>
      <w:r>
        <w:rPr>
          <w:sz w:val="27"/>
        </w:rPr>
        <w:t xml:space="preserve"> </w:t>
      </w:r>
      <w:r>
        <w:rPr>
          <w:rFonts w:ascii="Symbol" w:hAnsi="Symbol"/>
          <w:sz w:val="27"/>
        </w:rPr>
        <w:t></w:t>
      </w:r>
      <w:r>
        <w:rPr>
          <w:sz w:val="27"/>
        </w:rPr>
        <w:t>g ,</w:t>
      </w:r>
    </w:p>
    <w:p w:rsidR="00822FE9" w:rsidRDefault="00822FE9" w:rsidP="00822FE9">
      <w:pPr>
        <w:spacing w:before="5" w:line="298" w:lineRule="exact"/>
        <w:ind w:left="785"/>
        <w:rPr>
          <w:sz w:val="26"/>
        </w:rPr>
      </w:pPr>
      <w:r>
        <w:rPr>
          <w:sz w:val="26"/>
        </w:rPr>
        <w:t>мұнда:</w:t>
      </w:r>
    </w:p>
    <w:p w:rsidR="00822FE9" w:rsidRDefault="00822FE9" w:rsidP="00822FE9">
      <w:pPr>
        <w:spacing w:line="298" w:lineRule="exact"/>
        <w:ind w:left="785"/>
        <w:rPr>
          <w:sz w:val="26"/>
        </w:rPr>
      </w:pPr>
      <w:r>
        <w:rPr>
          <w:sz w:val="26"/>
        </w:rPr>
        <w:t>g - еркін түсу үдеуі.</w:t>
      </w:r>
    </w:p>
    <w:p w:rsidR="00822FE9" w:rsidRDefault="00822FE9" w:rsidP="00822FE9">
      <w:pPr>
        <w:tabs>
          <w:tab w:val="left" w:pos="2369"/>
          <w:tab w:val="left" w:pos="3679"/>
          <w:tab w:val="left" w:pos="4524"/>
          <w:tab w:val="left" w:pos="5834"/>
          <w:tab w:val="left" w:pos="7452"/>
          <w:tab w:val="left" w:pos="8451"/>
        </w:tabs>
        <w:ind w:left="219" w:right="558" w:firstLine="566"/>
        <w:rPr>
          <w:sz w:val="27"/>
        </w:rPr>
      </w:pPr>
      <w:r>
        <w:rPr>
          <w:sz w:val="27"/>
        </w:rPr>
        <w:t>Жыныстың</w:t>
      </w:r>
      <w:r>
        <w:rPr>
          <w:sz w:val="27"/>
        </w:rPr>
        <w:tab/>
        <w:t>меншікті</w:t>
      </w:r>
      <w:r>
        <w:rPr>
          <w:sz w:val="27"/>
        </w:rPr>
        <w:tab/>
        <w:t>және</w:t>
      </w:r>
      <w:r>
        <w:rPr>
          <w:sz w:val="27"/>
        </w:rPr>
        <w:tab/>
        <w:t>көлемдік</w:t>
      </w:r>
      <w:r>
        <w:rPr>
          <w:sz w:val="27"/>
        </w:rPr>
        <w:tab/>
        <w:t>салмақтары</w:t>
      </w:r>
      <w:r>
        <w:rPr>
          <w:sz w:val="27"/>
        </w:rPr>
        <w:tab/>
        <w:t>күшке</w:t>
      </w:r>
      <w:r>
        <w:rPr>
          <w:sz w:val="27"/>
        </w:rPr>
        <w:tab/>
        <w:t>байланысты параметрлер. Сондықтан олар тек қана гравитациялық өрістен туған</w:t>
      </w:r>
      <w:r>
        <w:rPr>
          <w:spacing w:val="38"/>
          <w:sz w:val="27"/>
        </w:rPr>
        <w:t xml:space="preserve"> </w:t>
      </w:r>
      <w:r>
        <w:rPr>
          <w:sz w:val="27"/>
        </w:rPr>
        <w:t>күштерді</w:t>
      </w:r>
    </w:p>
    <w:p w:rsidR="00822FE9" w:rsidRDefault="00822FE9" w:rsidP="00822FE9">
      <w:pPr>
        <w:spacing w:before="62"/>
        <w:ind w:left="219" w:right="555"/>
        <w:jc w:val="both"/>
        <w:rPr>
          <w:sz w:val="27"/>
        </w:rPr>
      </w:pPr>
      <w:r>
        <w:rPr>
          <w:sz w:val="27"/>
        </w:rPr>
        <w:t>қарастырған уақытта қолданылуы керек. Мысалы, ұңғы қабырғаларының тау қысымының әсерінен құлауы. Ал егер бір нәрсенің сан мөлшерін бағалау керек болса тығыздық пен көлемдік массаны пайдалану керек.</w:t>
      </w:r>
    </w:p>
    <w:p w:rsidR="00822FE9" w:rsidRDefault="00822FE9" w:rsidP="00822FE9">
      <w:pPr>
        <w:ind w:left="219" w:right="556" w:firstLine="566"/>
        <w:jc w:val="both"/>
        <w:rPr>
          <w:sz w:val="27"/>
        </w:rPr>
      </w:pPr>
      <w:r>
        <w:rPr>
          <w:sz w:val="27"/>
        </w:rPr>
        <w:t>Меншікті салмақ пен көлемдік салмақтардың талқандалған тау жыныстарының бөлшектерін жер бетіне шығарудың тиімділігін шешкенде үлкен маңызы бар. Үлкен салмақты талқандалған тау жыныстарының бөлшектерін жоғарыға шығару үшін көп энергия керек. Мұндай бөлшектер ұңғының оқпанын толтырушы жуғыш сұйықтың ішінде жылдам шөгіп, бұрғы құралын бөктіріп тастайды. Бұл көрсеткіштерге балшық ерітіндісінің тау жыныстарының бөлшектерін шөктірмеу қабілеті байланысты болады.</w:t>
      </w:r>
    </w:p>
    <w:p w:rsidR="00822FE9" w:rsidRDefault="00822FE9" w:rsidP="00822FE9">
      <w:pPr>
        <w:pStyle w:val="a3"/>
      </w:pPr>
    </w:p>
    <w:p w:rsidR="00822FE9" w:rsidRPr="00B43434" w:rsidRDefault="00822FE9" w:rsidP="00822FE9">
      <w:pPr>
        <w:spacing w:before="1" w:line="304" w:lineRule="exact"/>
        <w:ind w:left="3267"/>
        <w:jc w:val="both"/>
        <w:rPr>
          <w:b/>
          <w:sz w:val="27"/>
          <w:highlight w:val="yellow"/>
        </w:rPr>
      </w:pPr>
      <w:r w:rsidRPr="00B43434">
        <w:rPr>
          <w:b/>
          <w:sz w:val="27"/>
          <w:highlight w:val="yellow"/>
        </w:rPr>
        <w:t>Тау жыныстарының бөлінгіштігі</w:t>
      </w:r>
    </w:p>
    <w:p w:rsidR="00822FE9" w:rsidRDefault="00822FE9" w:rsidP="00822FE9">
      <w:pPr>
        <w:ind w:left="219" w:right="555" w:firstLine="566"/>
        <w:jc w:val="both"/>
        <w:rPr>
          <w:sz w:val="27"/>
        </w:rPr>
      </w:pPr>
      <w:r w:rsidRPr="00B43434">
        <w:rPr>
          <w:sz w:val="27"/>
          <w:highlight w:val="yellow"/>
        </w:rPr>
        <w:t>Бөлінгіштік деп, тау жыныстарының минералдардың жалпы бағытталынуына сәйкес белгілі жазықтықтардың бойымен бөлшектелінуін айтады. Мұндай бөлшектелінулер жер қыртысының орташа және терең қабаттарындағы иілімді деформациялардың салдарынан болады.</w:t>
      </w:r>
      <w:r>
        <w:rPr>
          <w:sz w:val="27"/>
        </w:rPr>
        <w:t xml:space="preserve"> Бөлгіш жазықтықтың ешқандай белгісі жоқ, сағат тілі бағытымен немесе қабаттылықтық бағытымен сәйкес келеді. Тау жыныстарының бөлінгіштігін, бөлгіш жазықтықтың бағытын оларды талқандау </w:t>
      </w:r>
      <w:r>
        <w:rPr>
          <w:sz w:val="27"/>
        </w:rPr>
        <w:lastRenderedPageBreak/>
        <w:t>әдістерін таңдағанда, талқандаушы күштің бағытын анықтағанда білу керек. Өйткені, бөлгіш жазықтыққа перпендикуляр бағытта жыныстың беріктігі оның бөлгіш жазықтықтың бойымен алған беріктігінен көп болады. Тау жыныстарының бұл қасиеті бұрғылау процестерінің тағыда көптеген жағдайларына ықпал етеді: колонкалы бұрғылауда керннің шығымына көп әсер етеді, бағдарлап бұрғылауда ұңғының бағытының өзгеруіне себеп болады.</w:t>
      </w:r>
    </w:p>
    <w:p w:rsidR="00822FE9" w:rsidRDefault="00822FE9" w:rsidP="00822FE9">
      <w:pPr>
        <w:pStyle w:val="a3"/>
        <w:spacing w:before="3"/>
        <w:rPr>
          <w:sz w:val="27"/>
        </w:rPr>
      </w:pPr>
    </w:p>
    <w:p w:rsidR="00822FE9" w:rsidRPr="00B43434" w:rsidRDefault="00822FE9" w:rsidP="00822FE9">
      <w:pPr>
        <w:spacing w:line="306" w:lineRule="exact"/>
        <w:ind w:left="223" w:right="562"/>
        <w:jc w:val="center"/>
        <w:rPr>
          <w:b/>
          <w:sz w:val="27"/>
          <w:highlight w:val="yellow"/>
        </w:rPr>
      </w:pPr>
      <w:r w:rsidRPr="00B43434">
        <w:rPr>
          <w:b/>
          <w:sz w:val="27"/>
          <w:highlight w:val="yellow"/>
        </w:rPr>
        <w:t>Қабаттылық</w:t>
      </w:r>
    </w:p>
    <w:p w:rsidR="00822FE9" w:rsidRPr="00B43434" w:rsidRDefault="00822FE9" w:rsidP="00822FE9">
      <w:pPr>
        <w:ind w:left="219" w:right="560" w:firstLine="566"/>
        <w:jc w:val="both"/>
        <w:rPr>
          <w:sz w:val="27"/>
          <w:highlight w:val="yellow"/>
        </w:rPr>
      </w:pPr>
      <w:r w:rsidRPr="00B43434">
        <w:rPr>
          <w:sz w:val="27"/>
          <w:highlight w:val="yellow"/>
        </w:rPr>
        <w:t>Тау жыныстарының қабаттылығы дегеніміз – олардың әр түрлі құрамды және структуралы қабаттарының қайталануы, немесе құрамы біркелкі жыныстар қатқабатында бөлгіш жазықтықтардың кездесуі. Жыныстардың қабаттылығы жер қыртысы құрылымының маңызды структуралық элементтерінің бірі болып табылады.</w:t>
      </w:r>
    </w:p>
    <w:p w:rsidR="00822FE9" w:rsidRPr="00B43434" w:rsidRDefault="00822FE9" w:rsidP="00822FE9">
      <w:pPr>
        <w:ind w:left="219" w:right="558" w:firstLine="566"/>
        <w:jc w:val="both"/>
        <w:rPr>
          <w:sz w:val="27"/>
          <w:highlight w:val="yellow"/>
        </w:rPr>
      </w:pPr>
      <w:r w:rsidRPr="00B43434">
        <w:rPr>
          <w:sz w:val="27"/>
          <w:highlight w:val="yellow"/>
        </w:rPr>
        <w:t>Жекелеген қабаттардың қалыңдығына қарай қабатты жыныстар мынадай болып бөлінеді: сом қабатты жыныстар /қабаттардың қалыңдығы 100см артық/; ірі қабатты жыныстар /100-50см/; орта қабатты жыныстар /50-10см/; жұқа қабатты жыныстар/10-2см/; парақ тәрізді қабатты жыныстар /2-0,2см/; микроқабатты жыныстар /0,2см кіші/.</w:t>
      </w:r>
    </w:p>
    <w:p w:rsidR="00822FE9" w:rsidRPr="00B43434" w:rsidRDefault="00822FE9" w:rsidP="00822FE9">
      <w:pPr>
        <w:spacing w:line="237" w:lineRule="auto"/>
        <w:ind w:left="219" w:right="560" w:firstLine="566"/>
        <w:jc w:val="both"/>
        <w:rPr>
          <w:sz w:val="27"/>
          <w:highlight w:val="yellow"/>
        </w:rPr>
      </w:pPr>
      <w:r w:rsidRPr="00B43434">
        <w:rPr>
          <w:sz w:val="27"/>
          <w:highlight w:val="yellow"/>
        </w:rPr>
        <w:t>Қабаттардың қалпына қарай қабаттықтың үш түрі бар: параллель қабаттық, линза тәрізді қабаттық және қиғаш қабаттық.</w:t>
      </w:r>
    </w:p>
    <w:p w:rsidR="00822FE9" w:rsidRPr="00B43434" w:rsidRDefault="00822FE9" w:rsidP="00822FE9">
      <w:pPr>
        <w:spacing w:before="2"/>
        <w:ind w:left="219" w:right="561" w:firstLine="566"/>
        <w:jc w:val="both"/>
        <w:rPr>
          <w:sz w:val="27"/>
          <w:highlight w:val="yellow"/>
        </w:rPr>
      </w:pPr>
      <w:r w:rsidRPr="00B43434">
        <w:rPr>
          <w:sz w:val="27"/>
          <w:highlight w:val="yellow"/>
        </w:rPr>
        <w:t>Қабатты тау жыныстарының пайда болуы шөгу процестеріне және жер қыртысының қимылдарына байланысты болады.</w:t>
      </w:r>
    </w:p>
    <w:p w:rsidR="00822FE9" w:rsidRPr="00B43434" w:rsidRDefault="00822FE9" w:rsidP="00822FE9">
      <w:pPr>
        <w:spacing w:before="5" w:line="237" w:lineRule="auto"/>
        <w:ind w:left="219" w:right="562" w:firstLine="566"/>
        <w:jc w:val="both"/>
        <w:rPr>
          <w:sz w:val="27"/>
          <w:highlight w:val="yellow"/>
        </w:rPr>
      </w:pPr>
      <w:r w:rsidRPr="00B43434">
        <w:rPr>
          <w:sz w:val="27"/>
          <w:highlight w:val="yellow"/>
        </w:rPr>
        <w:t>Қабаттардың орналасуы горизонталь, көлбеу, тұтас немесе үзілісті /линза тәріздес/, анық шекті ж.т.б. болып келуі мүмкін.</w:t>
      </w:r>
    </w:p>
    <w:p w:rsidR="00822FE9" w:rsidRDefault="00822FE9" w:rsidP="00822FE9">
      <w:pPr>
        <w:spacing w:before="2"/>
        <w:ind w:left="219" w:right="561" w:firstLine="566"/>
        <w:jc w:val="both"/>
        <w:rPr>
          <w:sz w:val="27"/>
        </w:rPr>
      </w:pPr>
      <w:r w:rsidRPr="00B43434">
        <w:rPr>
          <w:sz w:val="27"/>
          <w:highlight w:val="yellow"/>
        </w:rPr>
        <w:t>Осының бәрінің ұңғы бұрғылағанда өте үлкен маңызы бар, себебі олар бұрғылау процестерінің тиімділігін шешеді.</w:t>
      </w:r>
    </w:p>
    <w:p w:rsidR="00822FE9" w:rsidRDefault="00822FE9" w:rsidP="00822FE9">
      <w:pPr>
        <w:pStyle w:val="a3"/>
        <w:spacing w:before="9"/>
        <w:rPr>
          <w:sz w:val="27"/>
        </w:rPr>
      </w:pPr>
    </w:p>
    <w:p w:rsidR="00822FE9" w:rsidRPr="00B43434" w:rsidRDefault="00822FE9" w:rsidP="00822FE9">
      <w:pPr>
        <w:spacing w:before="1"/>
        <w:ind w:left="223" w:right="562"/>
        <w:jc w:val="center"/>
        <w:rPr>
          <w:b/>
          <w:sz w:val="27"/>
          <w:highlight w:val="yellow"/>
        </w:rPr>
      </w:pPr>
      <w:r w:rsidRPr="00B43434">
        <w:rPr>
          <w:b/>
          <w:sz w:val="27"/>
          <w:highlight w:val="yellow"/>
        </w:rPr>
        <w:t>Табиғи радиоактивтік</w:t>
      </w:r>
    </w:p>
    <w:p w:rsidR="00822FE9" w:rsidRPr="00B43434" w:rsidRDefault="00822FE9" w:rsidP="00822FE9">
      <w:pPr>
        <w:spacing w:before="62"/>
        <w:ind w:left="219" w:right="560" w:firstLine="566"/>
        <w:jc w:val="both"/>
        <w:rPr>
          <w:sz w:val="27"/>
          <w:highlight w:val="yellow"/>
        </w:rPr>
      </w:pPr>
      <w:r w:rsidRPr="00B43434">
        <w:rPr>
          <w:sz w:val="27"/>
          <w:highlight w:val="yellow"/>
        </w:rPr>
        <w:t>Табиғи радиоактивтік тау жыныстарын құрайтын радиоактивті элементтердің ядроларының құрылысына байланысты. Бұл қасиет жыныстардың радиоактивтік сәулелену қабілетімен сипатталады. Радиоактивтік сәулелену жыныстың құрамына кіретін радиоактивтік элементтердің, атом ядроларының өздігінен</w:t>
      </w:r>
    </w:p>
    <w:p w:rsidR="00822FE9" w:rsidRPr="00B43434" w:rsidRDefault="00822FE9" w:rsidP="00822FE9">
      <w:pPr>
        <w:spacing w:before="1"/>
        <w:ind w:left="219"/>
        <w:jc w:val="both"/>
        <w:rPr>
          <w:sz w:val="27"/>
          <w:highlight w:val="yellow"/>
        </w:rPr>
      </w:pPr>
      <w:r w:rsidRPr="00B43434">
        <w:rPr>
          <w:sz w:val="27"/>
          <w:highlight w:val="yellow"/>
        </w:rPr>
        <w:t>/табиғи/ ыдырау себебінен болады.</w:t>
      </w:r>
    </w:p>
    <w:p w:rsidR="00822FE9" w:rsidRDefault="00822FE9" w:rsidP="00822FE9">
      <w:pPr>
        <w:spacing w:before="2"/>
        <w:ind w:left="219" w:right="560" w:firstLine="566"/>
        <w:jc w:val="both"/>
        <w:rPr>
          <w:sz w:val="27"/>
        </w:rPr>
      </w:pPr>
      <w:r w:rsidRPr="00B43434">
        <w:rPr>
          <w:sz w:val="27"/>
          <w:highlight w:val="yellow"/>
        </w:rPr>
        <w:t>Жыныстардың мұндай қасиетін және бөлшектері ыдырайтын, ауыр ядролардың спонтанды /ішкі себептердің әсерімен/ бөлінуін табиғи радиоактивтілік дейді.</w:t>
      </w:r>
    </w:p>
    <w:p w:rsidR="00822FE9" w:rsidRDefault="00822FE9" w:rsidP="00822FE9">
      <w:pPr>
        <w:ind w:left="219" w:right="560" w:firstLine="566"/>
        <w:jc w:val="both"/>
        <w:rPr>
          <w:sz w:val="27"/>
        </w:rPr>
      </w:pPr>
      <w:r>
        <w:rPr>
          <w:sz w:val="27"/>
        </w:rPr>
        <w:t>Тау жыныстарының радиоактивтілігі жыныстың құрамына кіретін радиоактивтік элементтің белгілі бір уақыт ішінде болатын ыдырау актысының санымен сипатталады /1/с, С</w:t>
      </w:r>
      <w:r>
        <w:rPr>
          <w:sz w:val="27"/>
          <w:vertAlign w:val="superscript"/>
        </w:rPr>
        <w:t>-1</w:t>
      </w:r>
      <w:r>
        <w:rPr>
          <w:sz w:val="27"/>
        </w:rPr>
        <w:t xml:space="preserve"> /. Тау жыныстарының көпшілігінде 100г. жынысқа бір секундтағы ыдырау саны өте аз радиоактивтік элементтердің шамалы ғана концентрациясы болады /1,2</w:t>
      </w:r>
      <w:r>
        <w:rPr>
          <w:rFonts w:ascii="Symbol" w:hAnsi="Symbol"/>
          <w:sz w:val="27"/>
        </w:rPr>
        <w:t></w:t>
      </w:r>
      <w:r>
        <w:rPr>
          <w:sz w:val="27"/>
        </w:rPr>
        <w:t>10</w:t>
      </w:r>
      <w:r>
        <w:rPr>
          <w:sz w:val="27"/>
          <w:vertAlign w:val="superscript"/>
        </w:rPr>
        <w:t>-6</w:t>
      </w:r>
      <w:r>
        <w:rPr>
          <w:sz w:val="27"/>
        </w:rPr>
        <w:t xml:space="preserve"> нен 8,2</w:t>
      </w:r>
      <w:r>
        <w:rPr>
          <w:rFonts w:ascii="Symbol" w:hAnsi="Symbol"/>
          <w:sz w:val="27"/>
        </w:rPr>
        <w:t></w:t>
      </w:r>
      <w:r>
        <w:rPr>
          <w:sz w:val="27"/>
        </w:rPr>
        <w:t>10</w:t>
      </w:r>
      <w:r>
        <w:rPr>
          <w:sz w:val="27"/>
          <w:vertAlign w:val="superscript"/>
        </w:rPr>
        <w:t>-3</w:t>
      </w:r>
      <w:r>
        <w:rPr>
          <w:sz w:val="27"/>
        </w:rPr>
        <w:t xml:space="preserve"> дейін/. Өндіруге жарайтын радиоактивтік кен орындарының радиоактивтік элементтерінің шоғырлануы көбірек болады /10</w:t>
      </w:r>
      <w:r>
        <w:rPr>
          <w:sz w:val="27"/>
          <w:vertAlign w:val="superscript"/>
        </w:rPr>
        <w:t>-4</w:t>
      </w:r>
      <w:r>
        <w:rPr>
          <w:sz w:val="27"/>
        </w:rPr>
        <w:t>+10</w:t>
      </w:r>
      <w:r>
        <w:rPr>
          <w:sz w:val="27"/>
          <w:vertAlign w:val="superscript"/>
        </w:rPr>
        <w:t>5</w:t>
      </w:r>
      <w:r>
        <w:rPr>
          <w:sz w:val="27"/>
        </w:rPr>
        <w:t xml:space="preserve"> есе/.</w:t>
      </w:r>
    </w:p>
    <w:p w:rsidR="00822FE9" w:rsidRDefault="00822FE9" w:rsidP="00822FE9">
      <w:pPr>
        <w:pStyle w:val="a3"/>
        <w:spacing w:before="4"/>
        <w:rPr>
          <w:sz w:val="48"/>
        </w:rPr>
      </w:pPr>
    </w:p>
    <w:p w:rsidR="00822FE9" w:rsidRDefault="00822FE9" w:rsidP="00CA7710">
      <w:pPr>
        <w:ind w:left="219"/>
        <w:jc w:val="center"/>
        <w:rPr>
          <w:b/>
          <w:sz w:val="27"/>
        </w:rPr>
      </w:pPr>
      <w:r w:rsidRPr="00B43434">
        <w:rPr>
          <w:b/>
          <w:sz w:val="27"/>
          <w:highlight w:val="yellow"/>
        </w:rPr>
        <w:t>Ферромагнетизм</w:t>
      </w:r>
    </w:p>
    <w:p w:rsidR="00822FE9" w:rsidRDefault="00822FE9" w:rsidP="00822FE9">
      <w:pPr>
        <w:spacing w:before="55"/>
        <w:ind w:left="219" w:right="560" w:firstLine="566"/>
        <w:jc w:val="both"/>
        <w:rPr>
          <w:sz w:val="27"/>
        </w:rPr>
      </w:pPr>
      <w:r w:rsidRPr="00B43434">
        <w:rPr>
          <w:sz w:val="27"/>
          <w:highlight w:val="yellow"/>
        </w:rPr>
        <w:t xml:space="preserve">Ферромагнетизм кейбір тау жыныстарына сыртқы өрістің әсерінсіз де тән болады. Мұндай жағдай жыныстың құрамында магниттік минералдардың мысалы, магнетит, титанит ж.б. болуына байланысты. Осындай минералдармен байытылған </w:t>
      </w:r>
      <w:r w:rsidRPr="00B43434">
        <w:rPr>
          <w:sz w:val="27"/>
          <w:highlight w:val="yellow"/>
        </w:rPr>
        <w:lastRenderedPageBreak/>
        <w:t>жыныстар, қалдықты магниттелудің векторы, жоғары магнит өткізгіштікпен және коэрцитивтік күшпен сипатталатын магниттік қасиеттер байқалады.</w:t>
      </w:r>
    </w:p>
    <w:p w:rsidR="00822FE9" w:rsidRDefault="00822FE9" w:rsidP="00822FE9">
      <w:pPr>
        <w:ind w:left="219" w:right="556" w:firstLine="566"/>
        <w:jc w:val="both"/>
        <w:rPr>
          <w:sz w:val="27"/>
        </w:rPr>
      </w:pPr>
      <w:r>
        <w:rPr>
          <w:sz w:val="27"/>
        </w:rPr>
        <w:t>Магнит қабылдағыштыққа магниттік минералдардың шоғырланғандығы ғана емес, олардың қалпы, өлшемі және тағы басқа структуралық белгілері әсер етеді. Ферромагнетизм кен ішінде магниттік минералдар шоғырланғанда білінеді, ал қалдықты магниттенгендік жердің магнит өрісінің тау жыныстарына қалыптасу кезіндегі әсерінің қорытындысы болады. Ондай жыныстардың магнит қабылдағыштығы үлкен температурада шамалы магнит өрісінде өте күшті өседі.</w:t>
      </w:r>
    </w:p>
    <w:p w:rsidR="00822FE9" w:rsidRDefault="00822FE9" w:rsidP="00822FE9">
      <w:pPr>
        <w:pStyle w:val="a3"/>
        <w:spacing w:before="11"/>
        <w:rPr>
          <w:sz w:val="27"/>
        </w:rPr>
      </w:pPr>
    </w:p>
    <w:p w:rsidR="00822FE9" w:rsidRPr="00E638EB" w:rsidRDefault="00822FE9" w:rsidP="00822FE9">
      <w:pPr>
        <w:pStyle w:val="a7"/>
        <w:numPr>
          <w:ilvl w:val="2"/>
          <w:numId w:val="13"/>
        </w:numPr>
        <w:tabs>
          <w:tab w:val="left" w:pos="1553"/>
          <w:tab w:val="left" w:pos="1554"/>
          <w:tab w:val="left" w:pos="2234"/>
          <w:tab w:val="left" w:pos="4505"/>
          <w:tab w:val="left" w:pos="5595"/>
          <w:tab w:val="left" w:pos="6593"/>
          <w:tab w:val="left" w:pos="8411"/>
        </w:tabs>
        <w:spacing w:line="237" w:lineRule="auto"/>
        <w:ind w:right="561" w:firstLine="566"/>
        <w:rPr>
          <w:b/>
          <w:sz w:val="27"/>
          <w:highlight w:val="yellow"/>
        </w:rPr>
      </w:pPr>
      <w:r w:rsidRPr="00E638EB">
        <w:rPr>
          <w:b/>
          <w:sz w:val="27"/>
          <w:highlight w:val="yellow"/>
        </w:rPr>
        <w:t>Тау</w:t>
      </w:r>
      <w:r w:rsidRPr="00E638EB">
        <w:rPr>
          <w:b/>
          <w:sz w:val="27"/>
          <w:highlight w:val="yellow"/>
        </w:rPr>
        <w:tab/>
        <w:t>жыныстарының</w:t>
      </w:r>
      <w:r w:rsidRPr="00E638EB">
        <w:rPr>
          <w:b/>
          <w:sz w:val="27"/>
          <w:highlight w:val="yellow"/>
        </w:rPr>
        <w:tab/>
        <w:t>кейінгі</w:t>
      </w:r>
      <w:r w:rsidRPr="00E638EB">
        <w:rPr>
          <w:b/>
          <w:sz w:val="27"/>
          <w:highlight w:val="yellow"/>
        </w:rPr>
        <w:tab/>
        <w:t>өзгеру</w:t>
      </w:r>
      <w:r w:rsidRPr="00E638EB">
        <w:rPr>
          <w:b/>
          <w:sz w:val="27"/>
          <w:highlight w:val="yellow"/>
        </w:rPr>
        <w:tab/>
        <w:t>процестеріне</w:t>
      </w:r>
      <w:r w:rsidRPr="00E638EB">
        <w:rPr>
          <w:b/>
          <w:sz w:val="27"/>
          <w:highlight w:val="yellow"/>
        </w:rPr>
        <w:tab/>
      </w:r>
      <w:r w:rsidRPr="00E638EB">
        <w:rPr>
          <w:b/>
          <w:w w:val="95"/>
          <w:sz w:val="27"/>
          <w:highlight w:val="yellow"/>
        </w:rPr>
        <w:t xml:space="preserve">/тектогенез, </w:t>
      </w:r>
      <w:r w:rsidRPr="00E638EB">
        <w:rPr>
          <w:b/>
          <w:sz w:val="27"/>
          <w:highlight w:val="yellow"/>
        </w:rPr>
        <w:t>мүжілу/ байланысты</w:t>
      </w:r>
      <w:r w:rsidRPr="00E638EB">
        <w:rPr>
          <w:b/>
          <w:spacing w:val="1"/>
          <w:sz w:val="27"/>
          <w:highlight w:val="yellow"/>
        </w:rPr>
        <w:t xml:space="preserve"> </w:t>
      </w:r>
      <w:r w:rsidRPr="00E638EB">
        <w:rPr>
          <w:b/>
          <w:sz w:val="27"/>
          <w:highlight w:val="yellow"/>
        </w:rPr>
        <w:t>қасиеттер</w:t>
      </w:r>
    </w:p>
    <w:p w:rsidR="00822FE9" w:rsidRPr="00E638EB" w:rsidRDefault="00822FE9" w:rsidP="00822FE9">
      <w:pPr>
        <w:pStyle w:val="a3"/>
        <w:spacing w:before="5"/>
        <w:rPr>
          <w:b/>
          <w:sz w:val="26"/>
          <w:highlight w:val="yellow"/>
        </w:rPr>
      </w:pPr>
    </w:p>
    <w:p w:rsidR="00822FE9" w:rsidRDefault="00822FE9" w:rsidP="00822FE9">
      <w:pPr>
        <w:ind w:left="219" w:right="556" w:firstLine="566"/>
        <w:jc w:val="both"/>
        <w:rPr>
          <w:sz w:val="27"/>
        </w:rPr>
      </w:pPr>
      <w:r w:rsidRPr="00E638EB">
        <w:rPr>
          <w:sz w:val="27"/>
          <w:highlight w:val="yellow"/>
        </w:rPr>
        <w:t>Бұл қасиеттер де геологиялық процестермен байланысты. Пайда болған тау жыныстары кейін әр түрлі өзгерістерге душар болады. Ол өзгерістер жердің қозғалуымен, әр түрлі мүжілу факторларымен /судың шаюы, мұздың жылжуы, желдің әсері, жылудың әсері және т.б./ байланысты болады. Осындай факторлардың әсерінен тау жыныстарында жарықшақтық, кеуектілік, тақтатастылану, ұнтақтық және тағы басқа қосымша қасиеттер пайда болады. Бұл қасиеттердің кейбір бұрғылау процестеріне өте көп әсер ететіндеріне тоқталып өтейік.</w:t>
      </w:r>
    </w:p>
    <w:p w:rsidR="00822FE9" w:rsidRDefault="00822FE9" w:rsidP="00822FE9">
      <w:pPr>
        <w:pStyle w:val="a3"/>
        <w:spacing w:before="9"/>
        <w:rPr>
          <w:sz w:val="27"/>
        </w:rPr>
      </w:pPr>
    </w:p>
    <w:p w:rsidR="00822FE9" w:rsidRPr="00E638EB" w:rsidRDefault="00822FE9" w:rsidP="00822FE9">
      <w:pPr>
        <w:pStyle w:val="1"/>
        <w:spacing w:before="1" w:line="317" w:lineRule="exact"/>
        <w:ind w:left="2619"/>
        <w:jc w:val="both"/>
        <w:rPr>
          <w:highlight w:val="yellow"/>
        </w:rPr>
      </w:pPr>
      <w:r w:rsidRPr="00E638EB">
        <w:rPr>
          <w:highlight w:val="yellow"/>
        </w:rPr>
        <w:t>Тау жыныстарының жарықшақтығы</w:t>
      </w:r>
    </w:p>
    <w:p w:rsidR="00822FE9" w:rsidRPr="00E638EB" w:rsidRDefault="00822FE9" w:rsidP="00822FE9">
      <w:pPr>
        <w:ind w:left="219" w:right="559" w:firstLine="566"/>
        <w:jc w:val="both"/>
        <w:rPr>
          <w:sz w:val="27"/>
          <w:highlight w:val="yellow"/>
        </w:rPr>
      </w:pPr>
      <w:r w:rsidRPr="00E638EB">
        <w:rPr>
          <w:sz w:val="27"/>
          <w:highlight w:val="yellow"/>
        </w:rPr>
        <w:t>Жарықшақтық деп, бүтін ортаның жазық түрде мөлшері кристалдық қаңқадағы атомдар арақашықтығынан бір шама асатын қашықтыққа жіктелуін айтады. Геологиялық қасиет ретінде жарықшақтық бұрғылау процестеріне өте үлкен кедергі жасайды. Өйткені ұңғы қабырғасындағы тау жыныстарының орнықтылығы, бұрғылау кезінде жуғыш сұйықтардың жоғалып кетуі, колонкалы бұрғылауда керннің шайылып кетуі және тағы басқа бұрғылау процестеріне әсер ететін кедергілер осы жарықшақтықпен байланысты болады.</w:t>
      </w:r>
    </w:p>
    <w:p w:rsidR="00822FE9" w:rsidRPr="00E638EB" w:rsidRDefault="00822FE9" w:rsidP="00822FE9">
      <w:pPr>
        <w:spacing w:before="1"/>
        <w:ind w:left="219" w:right="559" w:firstLine="566"/>
        <w:jc w:val="both"/>
        <w:rPr>
          <w:sz w:val="27"/>
          <w:highlight w:val="yellow"/>
        </w:rPr>
      </w:pPr>
      <w:r w:rsidRPr="00E638EB">
        <w:rPr>
          <w:sz w:val="27"/>
          <w:highlight w:val="yellow"/>
        </w:rPr>
        <w:t>Структуралық геологияда жарықшақтықтың екі түрін ажыратады: тектоникалық /экзокинетикалық/ және тектоникалық емес /эндокинетикалық/.</w:t>
      </w:r>
    </w:p>
    <w:p w:rsidR="00822FE9" w:rsidRPr="00E638EB" w:rsidRDefault="00822FE9" w:rsidP="00822FE9">
      <w:pPr>
        <w:ind w:left="219" w:right="561" w:firstLine="566"/>
        <w:jc w:val="both"/>
        <w:rPr>
          <w:sz w:val="27"/>
          <w:highlight w:val="yellow"/>
        </w:rPr>
      </w:pPr>
      <w:r w:rsidRPr="00E638EB">
        <w:rPr>
          <w:sz w:val="27"/>
          <w:highlight w:val="yellow"/>
        </w:rPr>
        <w:t>Тектоникалық жарықшақтықтар жыныстарға сыртқы күштер әсер еткенде немесе күшті алып тастағанда /жыныстардың өзара қозғалысы аса көп болмайды/ пайда болады.</w:t>
      </w:r>
    </w:p>
    <w:p w:rsidR="00822FE9" w:rsidRDefault="00822FE9" w:rsidP="00822FE9">
      <w:pPr>
        <w:ind w:left="219" w:right="558" w:firstLine="566"/>
        <w:jc w:val="both"/>
        <w:rPr>
          <w:sz w:val="27"/>
        </w:rPr>
      </w:pPr>
      <w:r w:rsidRPr="00E638EB">
        <w:rPr>
          <w:sz w:val="27"/>
          <w:highlight w:val="yellow"/>
        </w:rPr>
        <w:t>Тектоникалық емес жарықшақтықтар тау жыныстарының пайда болуымен немесе олардың затының өзгеруімен байланысты болады. Мысалы: жыныс құрағыш минералдардың гидратациясының себебінен, тау жыныстарының көлемінің үлкеюі немесе кішіреюі арқасында, еріген магманың қатуынан, шөгінді тау жыныстарының диагенезі кезінде және т.б. Жарықшақтықтардың көпшілігі жер қабатының жоғарғы жағында кездеседі.</w:t>
      </w:r>
      <w:r>
        <w:rPr>
          <w:sz w:val="27"/>
        </w:rPr>
        <w:t xml:space="preserve"> Олар: жіктегіш жарықшақтық, мүжілуден болған жарықшақтық, құлау жарықшақтығы және</w:t>
      </w:r>
      <w:r>
        <w:rPr>
          <w:spacing w:val="-3"/>
          <w:sz w:val="27"/>
        </w:rPr>
        <w:t xml:space="preserve"> </w:t>
      </w:r>
      <w:r>
        <w:rPr>
          <w:sz w:val="27"/>
        </w:rPr>
        <w:t>т.б.</w:t>
      </w:r>
    </w:p>
    <w:p w:rsidR="00822FE9" w:rsidRDefault="00822FE9" w:rsidP="00822FE9">
      <w:pPr>
        <w:ind w:left="219" w:right="558" w:firstLine="566"/>
        <w:jc w:val="both"/>
        <w:rPr>
          <w:sz w:val="27"/>
        </w:rPr>
      </w:pPr>
      <w:r>
        <w:rPr>
          <w:sz w:val="27"/>
        </w:rPr>
        <w:t xml:space="preserve">Жіктегіш жарықшақтық тау жыныстарының пайда болу жағдайларымен байланысты. Базальтты лаваға көбінесе діңгек тәрізді, немесе шар тәрізді жіктегіштік тән болады. Кейде граниттерде де матрац тәрізді, параллелепипедальді жіктегіштік кездеседі. Мүжілуден болған жарықшақтық, тoзу зонасының жоғарғы қабатында кездеседі. Жыныстар жеке кесектерге, шағылдарға, қабыршық тастарға бөлшектенеді. Мұндай қабаттарды бұрғылағанда цементация жүргізу керек, ол ұңғының бұрғылауын бәсеңдетеді. Құлау жарықшақтықтары өзен аңғарының, таулардың және биік төбелердің баурайларында пайда болады. Олар баурайға </w:t>
      </w:r>
      <w:r>
        <w:rPr>
          <w:sz w:val="27"/>
        </w:rPr>
        <w:lastRenderedPageBreak/>
        <w:t>параллель келіп, тереңдеген сайын азая береді. Мұндай жарықшақтықтар шайғыш сұйықтардың жоғалуына жақсы жағдай туғызады. Жіктегіш жарықшақтықтар құлама жарықшақтыққа ұқсас келеді. Олар жанартау атылуынан пайда болған тау жыныстарына, граниттерге және т.б. тән болады.</w:t>
      </w:r>
    </w:p>
    <w:p w:rsidR="00822FE9" w:rsidRDefault="00822FE9" w:rsidP="00822FE9">
      <w:pPr>
        <w:pStyle w:val="a3"/>
        <w:spacing w:before="10"/>
        <w:rPr>
          <w:sz w:val="27"/>
        </w:rPr>
      </w:pPr>
    </w:p>
    <w:p w:rsidR="00822FE9" w:rsidRPr="00E638EB" w:rsidRDefault="00822FE9" w:rsidP="00822FE9">
      <w:pPr>
        <w:spacing w:line="306" w:lineRule="exact"/>
        <w:ind w:left="223" w:right="566"/>
        <w:jc w:val="center"/>
        <w:rPr>
          <w:b/>
          <w:sz w:val="27"/>
          <w:highlight w:val="yellow"/>
        </w:rPr>
      </w:pPr>
      <w:r w:rsidRPr="00E638EB">
        <w:rPr>
          <w:b/>
          <w:sz w:val="27"/>
          <w:highlight w:val="yellow"/>
        </w:rPr>
        <w:t>Кливаж</w:t>
      </w:r>
    </w:p>
    <w:p w:rsidR="00822FE9" w:rsidRDefault="00822FE9" w:rsidP="00822FE9">
      <w:pPr>
        <w:ind w:left="219" w:right="555" w:firstLine="566"/>
        <w:jc w:val="both"/>
        <w:rPr>
          <w:sz w:val="27"/>
        </w:rPr>
      </w:pPr>
      <w:r w:rsidRPr="00E638EB">
        <w:rPr>
          <w:sz w:val="27"/>
          <w:highlight w:val="yellow"/>
        </w:rPr>
        <w:t>Тау жыныстарының кливажы – ол жарықшақтардың өте ұсақтары немесе жіктеу жазықтықтары өте жиі орналасқан бөлінгіштік.</w:t>
      </w:r>
      <w:r>
        <w:rPr>
          <w:sz w:val="27"/>
        </w:rPr>
        <w:t xml:space="preserve"> Кливаж қабатты тау жыныстарына тән және қатпар түзу процестерімен байланысты болады.Кливаж қатпарлардың бір жақты бағытталуымен ерекше көзге түседі.Кливаждың үш түрі бар: ағу,сыну және опырылу кливаждары. Ағу кливажы жалпақ немесе ұзынша келген жыныс құрайтын минералдардың жіктеуші жазықтықтар бойының бағытталуымен сипатталады. Сондықтан мұндай тау жыныстарында бөлінгіштік қасиет пайда болады. Ол жердің жоғарғы қабаттарында мүжілу процестері кезінде жүзеге асады.</w:t>
      </w:r>
    </w:p>
    <w:p w:rsidR="00822FE9" w:rsidRDefault="00822FE9" w:rsidP="00822FE9">
      <w:pPr>
        <w:ind w:left="219" w:right="560" w:firstLine="566"/>
        <w:jc w:val="both"/>
        <w:rPr>
          <w:sz w:val="27"/>
        </w:rPr>
      </w:pPr>
      <w:r>
        <w:rPr>
          <w:sz w:val="27"/>
        </w:rPr>
        <w:t>Сыну кливажы – жынысты жұқа пластинкаларға бөлшектейтін жіңішке жарықшақтардың жүйесі. Бұл жүйенің ішінде жыныс құрағыш минералдар ешқандай бағытталғандық көрсетпейді. Опырылу кливажы сыну кливажына қарағанда жыныс құрағыш минералдардың тек қана жіктелу жазықтықтарының маңайында бағытталатындығымен сипатталады.</w:t>
      </w:r>
    </w:p>
    <w:p w:rsidR="00822FE9" w:rsidRDefault="00822FE9" w:rsidP="00822FE9">
      <w:pPr>
        <w:pStyle w:val="a3"/>
        <w:spacing w:before="4"/>
        <w:rPr>
          <w:sz w:val="27"/>
        </w:rPr>
      </w:pPr>
    </w:p>
    <w:p w:rsidR="00822FE9" w:rsidRPr="006D11E1" w:rsidRDefault="00822FE9" w:rsidP="00822FE9">
      <w:pPr>
        <w:ind w:left="223" w:right="567"/>
        <w:jc w:val="center"/>
        <w:rPr>
          <w:b/>
          <w:sz w:val="27"/>
          <w:highlight w:val="yellow"/>
        </w:rPr>
      </w:pPr>
      <w:r w:rsidRPr="006D11E1">
        <w:rPr>
          <w:b/>
          <w:sz w:val="27"/>
          <w:highlight w:val="yellow"/>
        </w:rPr>
        <w:t>Тақтатастылық</w:t>
      </w:r>
    </w:p>
    <w:p w:rsidR="00822FE9" w:rsidRDefault="00822FE9" w:rsidP="00822FE9">
      <w:pPr>
        <w:spacing w:before="62"/>
        <w:ind w:left="219" w:right="558" w:firstLine="566"/>
        <w:jc w:val="both"/>
        <w:rPr>
          <w:sz w:val="27"/>
        </w:rPr>
      </w:pPr>
      <w:r w:rsidRPr="006D11E1">
        <w:rPr>
          <w:sz w:val="27"/>
          <w:highlight w:val="yellow"/>
        </w:rPr>
        <w:t>Қабатталған жыныстардағы белгілі типті кливаждың жүйесі немесе массивті жыныстардың бөлінгіштігі мен жарықшақтығы. Тақтатастылықтың пайда болуы қатпар түзеу процестеріндегі пластикалық деформациялармен байланысты.</w:t>
      </w:r>
    </w:p>
    <w:p w:rsidR="00822FE9" w:rsidRDefault="00822FE9" w:rsidP="00822FE9">
      <w:pPr>
        <w:pStyle w:val="a3"/>
        <w:rPr>
          <w:sz w:val="30"/>
        </w:rPr>
      </w:pPr>
    </w:p>
    <w:p w:rsidR="00822FE9" w:rsidRDefault="00822FE9" w:rsidP="00822FE9">
      <w:pPr>
        <w:spacing w:before="216"/>
        <w:ind w:left="219"/>
        <w:rPr>
          <w:b/>
          <w:sz w:val="27"/>
        </w:rPr>
      </w:pPr>
      <w:r>
        <w:rPr>
          <w:b/>
          <w:sz w:val="27"/>
        </w:rPr>
        <w:t>Тақтатастылану</w:t>
      </w:r>
    </w:p>
    <w:p w:rsidR="00822FE9" w:rsidRDefault="00822FE9" w:rsidP="00822FE9">
      <w:pPr>
        <w:tabs>
          <w:tab w:val="left" w:pos="2854"/>
          <w:tab w:val="left" w:pos="3549"/>
          <w:tab w:val="left" w:pos="5796"/>
          <w:tab w:val="left" w:pos="7447"/>
          <w:tab w:val="left" w:pos="9055"/>
        </w:tabs>
        <w:spacing w:before="50"/>
        <w:ind w:left="219" w:right="560" w:firstLine="566"/>
        <w:rPr>
          <w:sz w:val="27"/>
        </w:rPr>
      </w:pPr>
      <w:r>
        <w:rPr>
          <w:sz w:val="27"/>
        </w:rPr>
        <w:t>Тектоникалық</w:t>
      </w:r>
      <w:r>
        <w:rPr>
          <w:sz w:val="27"/>
        </w:rPr>
        <w:tab/>
        <w:t>ірі</w:t>
      </w:r>
      <w:r>
        <w:rPr>
          <w:sz w:val="27"/>
        </w:rPr>
        <w:tab/>
        <w:t>бұзылыстардың</w:t>
      </w:r>
      <w:r>
        <w:rPr>
          <w:sz w:val="27"/>
        </w:rPr>
        <w:tab/>
        <w:t>аумағында</w:t>
      </w:r>
      <w:r>
        <w:rPr>
          <w:sz w:val="27"/>
        </w:rPr>
        <w:tab/>
        <w:t>кездесетін</w:t>
      </w:r>
      <w:r>
        <w:rPr>
          <w:sz w:val="27"/>
        </w:rPr>
        <w:tab/>
      </w:r>
      <w:r>
        <w:rPr>
          <w:spacing w:val="-3"/>
          <w:sz w:val="27"/>
        </w:rPr>
        <w:t xml:space="preserve">бөлгіш </w:t>
      </w:r>
      <w:r>
        <w:rPr>
          <w:sz w:val="27"/>
        </w:rPr>
        <w:t>жазықтықтардың немесе жарықшақтықтардың жиі</w:t>
      </w:r>
      <w:r>
        <w:rPr>
          <w:spacing w:val="-8"/>
          <w:sz w:val="27"/>
        </w:rPr>
        <w:t xml:space="preserve"> </w:t>
      </w:r>
      <w:r>
        <w:rPr>
          <w:sz w:val="27"/>
        </w:rPr>
        <w:t>алмазуы.</w:t>
      </w:r>
    </w:p>
    <w:p w:rsidR="00822FE9" w:rsidRDefault="00822FE9" w:rsidP="00822FE9">
      <w:pPr>
        <w:pStyle w:val="a3"/>
        <w:rPr>
          <w:sz w:val="30"/>
        </w:rPr>
      </w:pPr>
    </w:p>
    <w:p w:rsidR="00822FE9" w:rsidRPr="006D11E1" w:rsidRDefault="00822FE9" w:rsidP="00822FE9">
      <w:pPr>
        <w:spacing w:before="215"/>
        <w:ind w:left="219"/>
        <w:rPr>
          <w:b/>
          <w:sz w:val="27"/>
          <w:highlight w:val="yellow"/>
        </w:rPr>
      </w:pPr>
      <w:r w:rsidRPr="006D11E1">
        <w:rPr>
          <w:b/>
          <w:sz w:val="27"/>
          <w:highlight w:val="yellow"/>
        </w:rPr>
        <w:t>Кеуектілік</w:t>
      </w:r>
    </w:p>
    <w:p w:rsidR="00822FE9" w:rsidRDefault="00822FE9" w:rsidP="00822FE9">
      <w:pPr>
        <w:spacing w:before="49"/>
        <w:ind w:left="219" w:right="560" w:firstLine="566"/>
        <w:jc w:val="both"/>
        <w:rPr>
          <w:sz w:val="27"/>
        </w:rPr>
      </w:pPr>
      <w:r w:rsidRPr="006D11E1">
        <w:rPr>
          <w:sz w:val="27"/>
          <w:highlight w:val="yellow"/>
        </w:rPr>
        <w:t>Іс жүзінде барлық тау жыныстар минералдық және кеуектік көлемнен тұрады. Кеуектік көлем тау жыныстарының минералдық бөлшектерінің немесе олардың қоспаларының арасындағы қуыстардың салыстырмалы көлемімен бағаланады</w:t>
      </w:r>
      <w:r>
        <w:rPr>
          <w:sz w:val="27"/>
        </w:rPr>
        <w:t>.</w:t>
      </w:r>
    </w:p>
    <w:p w:rsidR="00822FE9" w:rsidRDefault="00822FE9" w:rsidP="00822FE9">
      <w:pPr>
        <w:ind w:left="219" w:right="560" w:firstLine="566"/>
        <w:jc w:val="both"/>
        <w:rPr>
          <w:sz w:val="27"/>
        </w:rPr>
      </w:pPr>
      <w:r>
        <w:rPr>
          <w:sz w:val="27"/>
        </w:rPr>
        <w:t>Салыстырмалы көлемі жалпы кеуектік деп аталады да мына формуламен анықталады:</w:t>
      </w:r>
    </w:p>
    <w:p w:rsidR="00822FE9" w:rsidRDefault="00822FE9" w:rsidP="00822FE9">
      <w:pPr>
        <w:spacing w:before="3"/>
        <w:ind w:left="223" w:right="564"/>
        <w:jc w:val="center"/>
        <w:rPr>
          <w:sz w:val="27"/>
        </w:rPr>
      </w:pPr>
      <w:r>
        <w:rPr>
          <w:sz w:val="27"/>
        </w:rPr>
        <w:t>P=[V</w:t>
      </w:r>
      <w:r>
        <w:rPr>
          <w:sz w:val="27"/>
          <w:vertAlign w:val="subscript"/>
        </w:rPr>
        <w:t>қ</w:t>
      </w:r>
      <w:r>
        <w:rPr>
          <w:sz w:val="27"/>
        </w:rPr>
        <w:t xml:space="preserve"> / (V</w:t>
      </w:r>
      <w:r>
        <w:rPr>
          <w:sz w:val="27"/>
          <w:vertAlign w:val="subscript"/>
        </w:rPr>
        <w:t>о</w:t>
      </w:r>
      <w:r>
        <w:rPr>
          <w:sz w:val="27"/>
        </w:rPr>
        <w:t xml:space="preserve"> + V</w:t>
      </w:r>
      <w:r>
        <w:rPr>
          <w:sz w:val="27"/>
          <w:vertAlign w:val="subscript"/>
        </w:rPr>
        <w:t>қ</w:t>
      </w:r>
      <w:r>
        <w:rPr>
          <w:sz w:val="27"/>
        </w:rPr>
        <w:t xml:space="preserve"> )] </w:t>
      </w:r>
      <w:r>
        <w:rPr>
          <w:rFonts w:ascii="Symbol" w:hAnsi="Symbol"/>
          <w:sz w:val="27"/>
        </w:rPr>
        <w:t></w:t>
      </w:r>
      <w:r>
        <w:rPr>
          <w:sz w:val="27"/>
        </w:rPr>
        <w:t xml:space="preserve"> 100 ,</w:t>
      </w:r>
    </w:p>
    <w:p w:rsidR="00822FE9" w:rsidRDefault="00822FE9" w:rsidP="00822FE9">
      <w:pPr>
        <w:spacing w:before="5" w:line="298" w:lineRule="exact"/>
        <w:ind w:left="785"/>
        <w:rPr>
          <w:sz w:val="26"/>
        </w:rPr>
      </w:pPr>
      <w:r>
        <w:rPr>
          <w:sz w:val="26"/>
        </w:rPr>
        <w:t>мұнда:</w:t>
      </w:r>
    </w:p>
    <w:p w:rsidR="00822FE9" w:rsidRDefault="00822FE9" w:rsidP="00822FE9">
      <w:pPr>
        <w:spacing w:line="270" w:lineRule="exact"/>
        <w:ind w:left="785"/>
        <w:rPr>
          <w:sz w:val="26"/>
        </w:rPr>
      </w:pPr>
      <w:r>
        <w:rPr>
          <w:sz w:val="26"/>
        </w:rPr>
        <w:t>V</w:t>
      </w:r>
      <w:r>
        <w:rPr>
          <w:sz w:val="26"/>
          <w:vertAlign w:val="subscript"/>
        </w:rPr>
        <w:t>қ</w:t>
      </w:r>
      <w:r>
        <w:rPr>
          <w:sz w:val="26"/>
        </w:rPr>
        <w:t xml:space="preserve"> -қуыстар көлемі, м</w:t>
      </w:r>
      <w:r>
        <w:rPr>
          <w:sz w:val="26"/>
          <w:vertAlign w:val="superscript"/>
        </w:rPr>
        <w:t>3</w:t>
      </w:r>
      <w:r>
        <w:rPr>
          <w:sz w:val="26"/>
        </w:rPr>
        <w:t>.</w:t>
      </w:r>
    </w:p>
    <w:p w:rsidR="00822FE9" w:rsidRDefault="00822FE9" w:rsidP="00822FE9">
      <w:pPr>
        <w:spacing w:before="27" w:line="298" w:lineRule="exact"/>
        <w:ind w:left="785"/>
        <w:rPr>
          <w:sz w:val="26"/>
        </w:rPr>
      </w:pPr>
      <w:r>
        <w:rPr>
          <w:sz w:val="26"/>
        </w:rPr>
        <w:t>V</w:t>
      </w:r>
      <w:r>
        <w:rPr>
          <w:sz w:val="26"/>
          <w:vertAlign w:val="subscript"/>
        </w:rPr>
        <w:t>о</w:t>
      </w:r>
      <w:r>
        <w:rPr>
          <w:sz w:val="26"/>
        </w:rPr>
        <w:t xml:space="preserve"> -минералдық қаңқаның көлемі, м</w:t>
      </w:r>
      <w:r>
        <w:rPr>
          <w:sz w:val="26"/>
          <w:vertAlign w:val="superscript"/>
        </w:rPr>
        <w:t>3</w:t>
      </w:r>
      <w:r>
        <w:rPr>
          <w:sz w:val="26"/>
        </w:rPr>
        <w:t>.</w:t>
      </w:r>
    </w:p>
    <w:p w:rsidR="00822FE9" w:rsidRDefault="00822FE9" w:rsidP="00822FE9">
      <w:pPr>
        <w:tabs>
          <w:tab w:val="left" w:pos="1989"/>
          <w:tab w:val="left" w:pos="3339"/>
          <w:tab w:val="left" w:pos="4975"/>
          <w:tab w:val="left" w:pos="6310"/>
          <w:tab w:val="left" w:pos="7558"/>
          <w:tab w:val="left" w:pos="8892"/>
        </w:tabs>
        <w:spacing w:before="2" w:line="237" w:lineRule="auto"/>
        <w:ind w:left="219" w:right="559" w:firstLine="566"/>
        <w:rPr>
          <w:sz w:val="27"/>
        </w:rPr>
      </w:pPr>
      <w:r>
        <w:rPr>
          <w:sz w:val="27"/>
        </w:rPr>
        <w:t>Қуыстар</w:t>
      </w:r>
      <w:r>
        <w:rPr>
          <w:sz w:val="27"/>
        </w:rPr>
        <w:tab/>
        <w:t>көлемінің</w:t>
      </w:r>
      <w:r>
        <w:rPr>
          <w:sz w:val="27"/>
        </w:rPr>
        <w:tab/>
        <w:t>минералдық</w:t>
      </w:r>
      <w:r>
        <w:rPr>
          <w:sz w:val="27"/>
        </w:rPr>
        <w:tab/>
        <w:t>қаңқаның</w:t>
      </w:r>
      <w:r>
        <w:rPr>
          <w:sz w:val="27"/>
        </w:rPr>
        <w:tab/>
        <w:t>көлеміне</w:t>
      </w:r>
      <w:r>
        <w:rPr>
          <w:sz w:val="27"/>
        </w:rPr>
        <w:tab/>
        <w:t>қатынасы</w:t>
      </w:r>
      <w:r>
        <w:rPr>
          <w:sz w:val="27"/>
        </w:rPr>
        <w:tab/>
        <w:t>кеуектік коэффициент деп аталады.</w:t>
      </w:r>
    </w:p>
    <w:p w:rsidR="00822FE9" w:rsidRDefault="00822FE9" w:rsidP="00822FE9">
      <w:pPr>
        <w:spacing w:before="2"/>
        <w:ind w:left="223" w:right="559"/>
        <w:jc w:val="center"/>
        <w:rPr>
          <w:sz w:val="27"/>
        </w:rPr>
      </w:pPr>
      <w:r>
        <w:rPr>
          <w:sz w:val="27"/>
        </w:rPr>
        <w:t>K</w:t>
      </w:r>
      <w:r>
        <w:rPr>
          <w:sz w:val="27"/>
          <w:vertAlign w:val="subscript"/>
        </w:rPr>
        <w:t>қ</w:t>
      </w:r>
      <w:r>
        <w:rPr>
          <w:sz w:val="27"/>
        </w:rPr>
        <w:t xml:space="preserve"> = V</w:t>
      </w:r>
      <w:r>
        <w:rPr>
          <w:sz w:val="27"/>
          <w:vertAlign w:val="subscript"/>
        </w:rPr>
        <w:t>қ</w:t>
      </w:r>
      <w:r>
        <w:rPr>
          <w:sz w:val="27"/>
        </w:rPr>
        <w:t xml:space="preserve"> / V</w:t>
      </w:r>
      <w:r>
        <w:rPr>
          <w:sz w:val="27"/>
          <w:vertAlign w:val="subscript"/>
        </w:rPr>
        <w:t>о</w:t>
      </w:r>
    </w:p>
    <w:p w:rsidR="00822FE9" w:rsidRDefault="00822FE9" w:rsidP="00822FE9">
      <w:pPr>
        <w:spacing w:before="2" w:line="309" w:lineRule="exact"/>
        <w:ind w:left="223" w:right="3161"/>
        <w:jc w:val="center"/>
        <w:rPr>
          <w:sz w:val="27"/>
        </w:rPr>
      </w:pPr>
      <w:r>
        <w:rPr>
          <w:sz w:val="27"/>
        </w:rPr>
        <w:t>Бұл екі формулалардан мынадай формула шығады.</w:t>
      </w:r>
    </w:p>
    <w:p w:rsidR="00822FE9" w:rsidRDefault="00822FE9" w:rsidP="00822FE9">
      <w:pPr>
        <w:spacing w:line="329" w:lineRule="exact"/>
        <w:ind w:left="223" w:right="564"/>
        <w:jc w:val="center"/>
        <w:rPr>
          <w:sz w:val="27"/>
        </w:rPr>
      </w:pPr>
      <w:r>
        <w:rPr>
          <w:sz w:val="27"/>
        </w:rPr>
        <w:t>P = [K</w:t>
      </w:r>
      <w:r>
        <w:rPr>
          <w:sz w:val="27"/>
          <w:vertAlign w:val="subscript"/>
        </w:rPr>
        <w:t>қ</w:t>
      </w:r>
      <w:r>
        <w:rPr>
          <w:sz w:val="27"/>
        </w:rPr>
        <w:t xml:space="preserve"> /(1+K</w:t>
      </w:r>
      <w:r>
        <w:rPr>
          <w:sz w:val="27"/>
          <w:vertAlign w:val="subscript"/>
        </w:rPr>
        <w:t>қ</w:t>
      </w:r>
      <w:r>
        <w:rPr>
          <w:sz w:val="27"/>
        </w:rPr>
        <w:t xml:space="preserve"> )] </w:t>
      </w:r>
      <w:r>
        <w:rPr>
          <w:rFonts w:ascii="Symbol" w:hAnsi="Symbol"/>
          <w:sz w:val="27"/>
        </w:rPr>
        <w:t></w:t>
      </w:r>
      <w:r>
        <w:rPr>
          <w:sz w:val="27"/>
        </w:rPr>
        <w:t xml:space="preserve"> 100</w:t>
      </w:r>
    </w:p>
    <w:p w:rsidR="00822FE9" w:rsidRDefault="00822FE9" w:rsidP="00822FE9">
      <w:pPr>
        <w:pStyle w:val="a3"/>
        <w:spacing w:before="2"/>
        <w:rPr>
          <w:sz w:val="27"/>
        </w:rPr>
      </w:pPr>
    </w:p>
    <w:p w:rsidR="00822FE9" w:rsidRDefault="00822FE9" w:rsidP="00822FE9">
      <w:pPr>
        <w:ind w:left="219" w:right="560" w:firstLine="566"/>
        <w:jc w:val="both"/>
        <w:rPr>
          <w:sz w:val="27"/>
        </w:rPr>
      </w:pPr>
      <w:r>
        <w:rPr>
          <w:sz w:val="27"/>
        </w:rPr>
        <w:t xml:space="preserve">Жыныстармен бірге пайда болған қуыстарды алғашқы қуыстар дейді. Ал </w:t>
      </w:r>
      <w:r>
        <w:rPr>
          <w:sz w:val="27"/>
        </w:rPr>
        <w:lastRenderedPageBreak/>
        <w:t>метоморфизм, сілтілену, қайта кристалдану т.б. құбылыстардың салдарынан пайда болған қуыстарды кейінгі қуыстар дейді. Қуыстар көлеміне байланысты субкапиллярлық (қуыстың диаметрі 0,2мкм ден кіші), капиллярлық (қуыстар диаметрі 0,2-100мкм) және өте үлкен капиллярлық (қуыстар диаметрі 100мкм ден үлкен) болып бөлінеді. Іс жүзінде тау жыныстарындағы барлық қуыстарды кеуектікке жатқызуға болады. Тек қана жарықшақтықтар мен каверналарды жеке қарайды.</w:t>
      </w:r>
    </w:p>
    <w:p w:rsidR="00822FE9" w:rsidRDefault="00822FE9" w:rsidP="00822FE9">
      <w:pPr>
        <w:ind w:left="219" w:right="560" w:firstLine="566"/>
        <w:jc w:val="both"/>
        <w:rPr>
          <w:sz w:val="27"/>
        </w:rPr>
      </w:pPr>
      <w:r>
        <w:rPr>
          <w:sz w:val="27"/>
        </w:rPr>
        <w:t>Жобасына қарай қуыстар түйіршік аралық, көбік тәріздес, канал тәріздес, саңылау тәріздес, тармақталған және т.б. болып келеді.</w:t>
      </w:r>
    </w:p>
    <w:p w:rsidR="00822FE9" w:rsidRDefault="00822FE9" w:rsidP="00822FE9">
      <w:pPr>
        <w:spacing w:before="1"/>
        <w:ind w:left="219" w:right="561" w:firstLine="566"/>
        <w:jc w:val="both"/>
        <w:rPr>
          <w:sz w:val="27"/>
        </w:rPr>
      </w:pPr>
      <w:r>
        <w:rPr>
          <w:sz w:val="27"/>
        </w:rPr>
        <w:t>Жеке қуыстардың өлшемі мен жобасы, олардың бір-бірімен байланыстары қуыстар кеңістігінің жобасын жасайды. Ал ол болса тау жыныстарында болатын әр түрлі процестерге мүмкіндік туғызады. Мысалы, тау жыныстары арқылы су мен газдың</w:t>
      </w:r>
      <w:r>
        <w:rPr>
          <w:spacing w:val="-2"/>
          <w:sz w:val="27"/>
        </w:rPr>
        <w:t xml:space="preserve"> </w:t>
      </w:r>
      <w:r>
        <w:rPr>
          <w:sz w:val="27"/>
        </w:rPr>
        <w:t>өтуі.</w:t>
      </w:r>
    </w:p>
    <w:p w:rsidR="00822FE9" w:rsidRDefault="00822FE9" w:rsidP="00822FE9">
      <w:pPr>
        <w:ind w:left="219" w:right="555" w:firstLine="566"/>
        <w:jc w:val="both"/>
        <w:rPr>
          <w:sz w:val="27"/>
        </w:rPr>
      </w:pPr>
      <w:r>
        <w:rPr>
          <w:sz w:val="27"/>
        </w:rPr>
        <w:t>Қуыстар бір-бірімен сыртқы ортамен байланысып, тұтас, иректелген каналдар құруы мүмкін. Мұндай қуыстардың жалпы көлемінің жыныстың барлық көлеміне қатынасы ашық (эффективті) кеуектік Рэф делінеді. Әрине Рэф&lt;Р. Тау жыныстарының кеуектілігі үлкен аралықта өзгереді. Кеуексіз (қуыссыз) жыныстар да болады және кеуектілігі 90%-ке дейін тау жыныстары болады. Орта есеппен тау жыныстарының кеуектілігі 1,5-30% болады.</w:t>
      </w:r>
    </w:p>
    <w:p w:rsidR="00822FE9" w:rsidRDefault="00822FE9" w:rsidP="00822FE9">
      <w:pPr>
        <w:spacing w:before="62"/>
        <w:ind w:left="219" w:right="559" w:firstLine="566"/>
        <w:jc w:val="both"/>
        <w:rPr>
          <w:sz w:val="27"/>
        </w:rPr>
      </w:pPr>
      <w:r>
        <w:rPr>
          <w:sz w:val="27"/>
        </w:rPr>
        <w:t>Өте үлкен кеуектілік шөгінді жыныстарда болады. Тақтатастың орташа кеуектілігі – 8%, құмтастікі – 15%, әктастікі – 5-10%, магмалық жыныстардың кеуектілігі шамалы болады. Тек қана туфолава, трахит сияқты атқыланған жыныстардікі ғана өзгеше болады (Р=55</w:t>
      </w:r>
      <w:r>
        <w:rPr>
          <w:rFonts w:ascii="Symbol" w:hAnsi="Symbol"/>
          <w:sz w:val="27"/>
        </w:rPr>
        <w:t></w:t>
      </w:r>
      <w:r>
        <w:rPr>
          <w:sz w:val="27"/>
        </w:rPr>
        <w:t>60%). Сондай-ақ мүжілген магмалық жыныстардың да кеуектілігі үлкен болады.</w:t>
      </w:r>
    </w:p>
    <w:p w:rsidR="00822FE9" w:rsidRDefault="00822FE9" w:rsidP="00822FE9">
      <w:pPr>
        <w:spacing w:before="2"/>
        <w:ind w:left="219" w:right="558" w:firstLine="566"/>
        <w:jc w:val="both"/>
        <w:rPr>
          <w:sz w:val="27"/>
        </w:rPr>
      </w:pPr>
      <w:r>
        <w:rPr>
          <w:sz w:val="27"/>
        </w:rPr>
        <w:t xml:space="preserve">Кеуектілік жынысты құрайтын түйіршіктердің жобасына, өлшеміне, олардың сортталуына, цементтелгендігіне және тығыздығына байланысты болады. Егер жыныстар өлшемі бірдей бөлшектерден тұратын болса, онда </w:t>
      </w:r>
      <w:r>
        <w:rPr>
          <w:spacing w:val="2"/>
          <w:sz w:val="27"/>
        </w:rPr>
        <w:t xml:space="preserve">ең </w:t>
      </w:r>
      <w:r>
        <w:rPr>
          <w:sz w:val="27"/>
        </w:rPr>
        <w:t>аз кеуектілік жалпақ үшкірленген түйіршіктерден тұратын жыныстарға тән болады. Тіпті  өлшем мен жобасы бірдей бөлшектерден тұратын жыныстардың өзінде де бөлшектердің өзара орналасуының ерекшеліктеріне байланысты әр түрлі кеуектілік</w:t>
      </w:r>
      <w:r>
        <w:rPr>
          <w:spacing w:val="2"/>
          <w:sz w:val="27"/>
        </w:rPr>
        <w:t xml:space="preserve"> </w:t>
      </w:r>
      <w:r>
        <w:rPr>
          <w:sz w:val="27"/>
        </w:rPr>
        <w:t>болады.</w:t>
      </w:r>
    </w:p>
    <w:p w:rsidR="00822FE9" w:rsidRDefault="00822FE9" w:rsidP="00822FE9">
      <w:pPr>
        <w:spacing w:before="1"/>
        <w:ind w:left="219" w:right="558" w:firstLine="566"/>
        <w:jc w:val="both"/>
        <w:rPr>
          <w:sz w:val="27"/>
        </w:rPr>
      </w:pPr>
      <w:r>
        <w:rPr>
          <w:sz w:val="27"/>
        </w:rPr>
        <w:t>Бірқалыпты түйіршіктерден цементтелген жыныстардың кеуектілігі әр түрлі түйіршіктерден тұратын жыныстардың кеуектілігінен көп болады. Өйткені үлкен түйіршіктердің арасы кішкене түйіршіктермен толтырылады.</w:t>
      </w:r>
    </w:p>
    <w:p w:rsidR="00822FE9" w:rsidRDefault="00822FE9" w:rsidP="00822FE9">
      <w:pPr>
        <w:ind w:left="219" w:right="557" w:firstLine="566"/>
        <w:jc w:val="both"/>
        <w:rPr>
          <w:sz w:val="27"/>
        </w:rPr>
      </w:pPr>
      <w:r>
        <w:rPr>
          <w:sz w:val="27"/>
        </w:rPr>
        <w:t>Жыныстық минералдың көлемі мынандай параметрлермен анықталады: түйіршіктердің өлшемі және жобасы бойынша әр қилы болуы; әр өлшемді, әр жобаны құрайтын түйіршіктердің салыстырмалы өлшемі, түйіршіктердің өзара бағдарлануы, жыныс түйіршіктерінің арасындағы байланыс шамасы. Көрсетілген параметрлердің ішіндегі өзара бағдарлану жыныстық текстуралық белгіге, ал қалғандары структуралық белгіге жатады.</w:t>
      </w:r>
    </w:p>
    <w:p w:rsidR="00822FE9" w:rsidRDefault="00822FE9" w:rsidP="00822FE9">
      <w:pPr>
        <w:ind w:left="219" w:right="559" w:firstLine="566"/>
        <w:jc w:val="both"/>
        <w:rPr>
          <w:sz w:val="27"/>
        </w:rPr>
      </w:pPr>
      <w:r>
        <w:rPr>
          <w:sz w:val="27"/>
        </w:rPr>
        <w:t>Түйіршіктердің өлшеміне байланысты тау жыныстары ірі, орта және ұсақ түйіршікті, жасырын кристалды және шыны тәрізді болып келеді. Минералдың түйіршіктерінің жобасына қарай метаморфты жыныстар гранобластылы (теңөлшемді түйіршіктер), лепидобластылы (пластинка жобалы), матобластылы емес (діңгек жобалы) болады.</w:t>
      </w:r>
    </w:p>
    <w:p w:rsidR="00822FE9" w:rsidRDefault="00822FE9" w:rsidP="00822FE9">
      <w:pPr>
        <w:ind w:left="219" w:right="558" w:firstLine="566"/>
        <w:jc w:val="both"/>
        <w:rPr>
          <w:sz w:val="27"/>
        </w:rPr>
      </w:pPr>
      <w:r>
        <w:rPr>
          <w:sz w:val="27"/>
        </w:rPr>
        <w:t xml:space="preserve">Балшықтан тұратын тау жыныстарының кеуектілігі олардың құрылымы мен текстурасына байланысты болады және сан мәні өте құбылмалы келеді. Олардың жалпы кеуектілігі 50%ке дейін болғанымен кеуектердің мөлшері өте кішкене болады. Сондықтан мұндай тау жыныстары сумен қаныққан кезде жабысқақтығы </w:t>
      </w:r>
      <w:r>
        <w:rPr>
          <w:sz w:val="27"/>
        </w:rPr>
        <w:lastRenderedPageBreak/>
        <w:t>көбейіп, күштің әсерімен иілімді деформацияға бейімделіп, су өткізгіштігі төмендейді. Кепкен кезде балшықтардың кеуектілігі азайып беріктігі артады. Ылғалдылығы көбейген кезде балшық ісініп, одан құралған тау жыныстарының кеуектілігі көбейеді. Ұңғыдан шығарылатын керннің көлемінің үлкеюі, ұңғы қимасының кішіреюі сияқты бұрғылау процестерін қиындататын құбылыстарды, балшықтың су әсерінен ісінуі арқылы түсіндіруге болады. Бұрғылау тәжірибесінде балшықты бұрғылаған кезде бір рейіс кезінде көтерілген керннің ұзындығы, бұрғыланған аралықтан 2,0-2,5 есе үлкен болатын жағдайларда кездеседі.</w:t>
      </w:r>
    </w:p>
    <w:p w:rsidR="00822FE9" w:rsidRDefault="00822FE9" w:rsidP="00822FE9">
      <w:pPr>
        <w:pStyle w:val="a3"/>
        <w:spacing w:before="6"/>
      </w:pPr>
    </w:p>
    <w:p w:rsidR="00822FE9" w:rsidRPr="006D11E1" w:rsidRDefault="00822FE9" w:rsidP="00822FE9">
      <w:pPr>
        <w:pStyle w:val="1"/>
        <w:spacing w:line="319" w:lineRule="exact"/>
        <w:ind w:left="223" w:right="567"/>
        <w:jc w:val="center"/>
        <w:rPr>
          <w:highlight w:val="yellow"/>
        </w:rPr>
      </w:pPr>
      <w:r w:rsidRPr="006D11E1">
        <w:rPr>
          <w:highlight w:val="yellow"/>
        </w:rPr>
        <w:t>Каверналылық</w:t>
      </w:r>
    </w:p>
    <w:p w:rsidR="00822FE9" w:rsidRDefault="00822FE9" w:rsidP="00822FE9">
      <w:pPr>
        <w:ind w:left="219" w:right="555" w:firstLine="566"/>
        <w:jc w:val="both"/>
        <w:rPr>
          <w:sz w:val="27"/>
        </w:rPr>
      </w:pPr>
      <w:r w:rsidRPr="006D11E1">
        <w:rPr>
          <w:sz w:val="27"/>
          <w:highlight w:val="yellow"/>
        </w:rPr>
        <w:t>Тау жыныстарының ішінде көлемі үлкен қуыстар мен каверналардың кездесуін каверналылық дейді. Ол қуыстар мен каверналардың пайда болуы, тау жыныстарының еруімен, сілтіленуімен байланысты болады немесе қуыстар мен каверналар магма төгіліп қатқан кезде де пайда болуы мүмкін. Каверналар мен қуыстар бұрғылау кезінде шайғыш сұйықтардың мүлдем жоғалып кетуіне әкеліп соқтырады.</w:t>
      </w:r>
    </w:p>
    <w:p w:rsidR="00822FE9" w:rsidRDefault="00822FE9" w:rsidP="00822FE9">
      <w:pPr>
        <w:spacing w:before="64" w:line="306" w:lineRule="exact"/>
        <w:ind w:left="423" w:right="199"/>
        <w:jc w:val="center"/>
        <w:rPr>
          <w:b/>
          <w:sz w:val="27"/>
        </w:rPr>
      </w:pPr>
      <w:r w:rsidRPr="006D11E1">
        <w:rPr>
          <w:b/>
          <w:sz w:val="27"/>
          <w:highlight w:val="yellow"/>
        </w:rPr>
        <w:t>Қарсталғандық</w:t>
      </w:r>
    </w:p>
    <w:p w:rsidR="00822FE9" w:rsidRDefault="00822FE9" w:rsidP="00822FE9">
      <w:pPr>
        <w:ind w:left="219" w:right="559" w:firstLine="566"/>
        <w:jc w:val="both"/>
        <w:rPr>
          <w:sz w:val="27"/>
        </w:rPr>
      </w:pPr>
      <w:r w:rsidRPr="006D11E1">
        <w:rPr>
          <w:sz w:val="27"/>
          <w:highlight w:val="yellow"/>
        </w:rPr>
        <w:t>Жыныс қабатында үлкен көлемді апандардың кездесуін қарсталғандық дейді.Апандардың пайда болуы каверналар мен қуыстардың пайда болуы тәрізді. Қарсталған апандар бұрғылау кезінде ұңғының қисайып кетуіне, шайғыш сұйықтың жоғалуына әкеліп соқтырады. Кейде, әсіресе роторлы қондырғылармен бұрғылау кезінде, бұрғы құралы құлдырап төмен түсіп кетуі мүмкін.</w:t>
      </w:r>
    </w:p>
    <w:p w:rsidR="00822FE9" w:rsidRDefault="00822FE9" w:rsidP="00822FE9">
      <w:pPr>
        <w:pStyle w:val="a3"/>
        <w:rPr>
          <w:sz w:val="30"/>
        </w:rPr>
      </w:pPr>
    </w:p>
    <w:p w:rsidR="00822FE9" w:rsidRDefault="00822FE9" w:rsidP="006D11E1">
      <w:pPr>
        <w:shd w:val="clear" w:color="auto" w:fill="FFFF00"/>
        <w:spacing w:before="210"/>
        <w:ind w:left="219"/>
        <w:jc w:val="center"/>
        <w:rPr>
          <w:b/>
          <w:sz w:val="27"/>
        </w:rPr>
      </w:pPr>
      <w:bookmarkStart w:id="0" w:name="_GoBack"/>
      <w:r>
        <w:rPr>
          <w:b/>
          <w:sz w:val="27"/>
        </w:rPr>
        <w:t>Мүжілу</w:t>
      </w:r>
    </w:p>
    <w:p w:rsidR="00822FE9" w:rsidRDefault="00822FE9" w:rsidP="006D11E1">
      <w:pPr>
        <w:shd w:val="clear" w:color="auto" w:fill="FFFF00"/>
        <w:spacing w:before="50"/>
        <w:ind w:left="219" w:right="555" w:firstLine="566"/>
        <w:jc w:val="both"/>
        <w:rPr>
          <w:sz w:val="27"/>
        </w:rPr>
      </w:pPr>
      <w:r>
        <w:rPr>
          <w:sz w:val="27"/>
        </w:rPr>
        <w:t xml:space="preserve">Мүжілу – деп әр түрлі агенттердің әсерімен тау жыныстарының қасиеттері мен құрамының өзгеруін айтады. </w:t>
      </w:r>
      <w:r>
        <w:rPr>
          <w:spacing w:val="2"/>
          <w:sz w:val="27"/>
        </w:rPr>
        <w:t xml:space="preserve">Мүжу </w:t>
      </w:r>
      <w:r>
        <w:rPr>
          <w:sz w:val="27"/>
        </w:rPr>
        <w:t xml:space="preserve">агенттеріне атмосфералық, гидросфералық және биосфералық агенттер жатады. Олар: жел, күннің сәулесі, жаңбырдың, қардың суы, аяз, құрт-құмырсқа және басқа биологиялық жәндіктер. Бұлардың әсерімен тау жыныстарында жарықшақтықтардың жүйесі пайда болады, кеуектілік үлкейеді. Мүжілу процестері өте үлкен тереңдіктерге дейін дамуы мүмкін. </w:t>
      </w:r>
      <w:r>
        <w:rPr>
          <w:spacing w:val="2"/>
          <w:sz w:val="27"/>
        </w:rPr>
        <w:t xml:space="preserve">Мүжілу </w:t>
      </w:r>
      <w:r>
        <w:rPr>
          <w:sz w:val="27"/>
        </w:rPr>
        <w:t>процестерінің бұрғылауға тигізетін әсері көп. Мүжілген тау жыныстарын талқандау оңай болғанмен оларды бұрғылаудың өзіндік қиыншылықтары бар. Шайғыш сұйықтардың жоғалуы, ұңғы қабырғаларының орнықсыз болуы немесе керн алудың қиындығы осы тау жыныстарының мүжілгендігіне байланысты болады.</w:t>
      </w:r>
    </w:p>
    <w:bookmarkEnd w:id="0"/>
    <w:p w:rsidR="00822FE9" w:rsidRDefault="00822FE9" w:rsidP="00822FE9">
      <w:pPr>
        <w:pStyle w:val="a3"/>
        <w:rPr>
          <w:sz w:val="30"/>
        </w:rPr>
      </w:pPr>
    </w:p>
    <w:p w:rsidR="00822FE9" w:rsidRDefault="00822FE9" w:rsidP="00822FE9">
      <w:pPr>
        <w:pStyle w:val="a3"/>
        <w:spacing w:before="10"/>
        <w:rPr>
          <w:sz w:val="24"/>
        </w:rPr>
      </w:pPr>
    </w:p>
    <w:p w:rsidR="00822FE9" w:rsidRDefault="00822FE9" w:rsidP="00822FE9">
      <w:pPr>
        <w:pStyle w:val="a7"/>
        <w:numPr>
          <w:ilvl w:val="1"/>
          <w:numId w:val="13"/>
        </w:numPr>
        <w:tabs>
          <w:tab w:val="left" w:pos="1189"/>
        </w:tabs>
        <w:jc w:val="left"/>
        <w:rPr>
          <w:b/>
          <w:sz w:val="27"/>
        </w:rPr>
      </w:pPr>
      <w:r>
        <w:rPr>
          <w:b/>
          <w:sz w:val="27"/>
        </w:rPr>
        <w:t>Тау жыныстарының техникалық</w:t>
      </w:r>
      <w:r>
        <w:rPr>
          <w:b/>
          <w:spacing w:val="-6"/>
          <w:sz w:val="27"/>
        </w:rPr>
        <w:t xml:space="preserve"> </w:t>
      </w:r>
      <w:r>
        <w:rPr>
          <w:b/>
          <w:sz w:val="27"/>
        </w:rPr>
        <w:t>қасиеттері</w:t>
      </w:r>
    </w:p>
    <w:p w:rsidR="00822FE9" w:rsidRDefault="00822FE9" w:rsidP="00822FE9">
      <w:pPr>
        <w:pStyle w:val="a3"/>
        <w:rPr>
          <w:b/>
          <w:sz w:val="26"/>
        </w:rPr>
      </w:pPr>
    </w:p>
    <w:p w:rsidR="00822FE9" w:rsidRDefault="00822FE9" w:rsidP="00822FE9">
      <w:pPr>
        <w:ind w:left="219" w:right="560" w:firstLine="566"/>
        <w:jc w:val="both"/>
        <w:rPr>
          <w:sz w:val="27"/>
        </w:rPr>
      </w:pPr>
      <w:r>
        <w:rPr>
          <w:sz w:val="27"/>
        </w:rPr>
        <w:t>Тау жыныстарын бұрғылау процестеріне өте көп әсер ететін қасиеттерге техникалық қасиеттер жатады. Ол қасиеттер тау жыныстарына белгілі бір өрістің әсер етуімен сезіледі. Сондықтан бұл қасиеттердің тау жыныстарын талқандаған кезде, талқандалған тау жыныстарын ұңғының түбінен жер бетіне шығарған кезде және ұңғы қабырғасын құрайтын орнықсыз тау жыныстарын бекіткен кездерде маңызы өте зор.</w:t>
      </w:r>
    </w:p>
    <w:p w:rsidR="00822FE9" w:rsidRDefault="00822FE9" w:rsidP="00822FE9">
      <w:pPr>
        <w:ind w:left="219" w:right="560" w:firstLine="566"/>
        <w:jc w:val="both"/>
        <w:rPr>
          <w:sz w:val="27"/>
        </w:rPr>
      </w:pPr>
      <w:r>
        <w:rPr>
          <w:sz w:val="27"/>
        </w:rPr>
        <w:t>Техникалық қасиеттердің ішінде бұрғылау процестеріне өте көп әсер ететіндері механикалық қасиеттер.</w:t>
      </w:r>
    </w:p>
    <w:p w:rsidR="00822FE9" w:rsidRDefault="00822FE9" w:rsidP="00822FE9">
      <w:pPr>
        <w:pStyle w:val="a3"/>
        <w:spacing w:before="9"/>
        <w:rPr>
          <w:sz w:val="27"/>
        </w:rPr>
      </w:pPr>
    </w:p>
    <w:p w:rsidR="00822FE9" w:rsidRDefault="00822FE9" w:rsidP="00822FE9">
      <w:pPr>
        <w:pStyle w:val="a7"/>
        <w:numPr>
          <w:ilvl w:val="2"/>
          <w:numId w:val="13"/>
        </w:numPr>
        <w:tabs>
          <w:tab w:val="left" w:pos="1391"/>
        </w:tabs>
        <w:ind w:left="1390" w:hanging="606"/>
        <w:rPr>
          <w:b/>
          <w:sz w:val="27"/>
        </w:rPr>
      </w:pPr>
      <w:r>
        <w:rPr>
          <w:b/>
          <w:sz w:val="27"/>
        </w:rPr>
        <w:lastRenderedPageBreak/>
        <w:t>Механикалық</w:t>
      </w:r>
      <w:r>
        <w:rPr>
          <w:b/>
          <w:spacing w:val="-3"/>
          <w:sz w:val="27"/>
        </w:rPr>
        <w:t xml:space="preserve"> </w:t>
      </w:r>
      <w:r>
        <w:rPr>
          <w:b/>
          <w:sz w:val="27"/>
        </w:rPr>
        <w:t>қасиеттер</w:t>
      </w:r>
    </w:p>
    <w:p w:rsidR="00822FE9" w:rsidRDefault="00822FE9" w:rsidP="00822FE9">
      <w:pPr>
        <w:pStyle w:val="a3"/>
        <w:spacing w:before="5"/>
        <w:rPr>
          <w:b/>
          <w:sz w:val="26"/>
        </w:rPr>
      </w:pPr>
    </w:p>
    <w:p w:rsidR="00822FE9" w:rsidRDefault="00822FE9" w:rsidP="00822FE9">
      <w:pPr>
        <w:ind w:left="219" w:right="558" w:firstLine="566"/>
        <w:jc w:val="both"/>
        <w:rPr>
          <w:sz w:val="27"/>
        </w:rPr>
      </w:pPr>
      <w:r>
        <w:rPr>
          <w:sz w:val="27"/>
        </w:rPr>
        <w:t>Бұл қасиеттер тау жыныстарына механикалық өріс әсер еткен кезде белгілі болады. Ондай өрістерге осьтік күш түсіп тұрған, тау жынысына батырылатын коронканың кескіштерінің, соққылайтын қашаудың, дірілдеп тұрған виброзондтың әсері және т.б. жатады.</w:t>
      </w:r>
    </w:p>
    <w:p w:rsidR="00822FE9" w:rsidRDefault="00822FE9" w:rsidP="00822FE9">
      <w:pPr>
        <w:ind w:left="219" w:right="556" w:firstLine="566"/>
        <w:jc w:val="both"/>
        <w:rPr>
          <w:sz w:val="27"/>
        </w:rPr>
      </w:pPr>
      <w:r>
        <w:rPr>
          <w:sz w:val="27"/>
        </w:rPr>
        <w:t>Тау жыныстарының механикалық қасиеттері олардың сыртқы күштердің әсерін қалай көтеретіндігін анықтайды. Сыртқы күштердің әсерімен тау жыныстары деформацияланады. Деформациялар талқандамайтын және талқандайтын болады.</w:t>
      </w:r>
    </w:p>
    <w:p w:rsidR="00822FE9" w:rsidRDefault="00822FE9" w:rsidP="00822FE9">
      <w:pPr>
        <w:ind w:left="219" w:right="562" w:firstLine="566"/>
        <w:jc w:val="both"/>
        <w:rPr>
          <w:sz w:val="27"/>
        </w:rPr>
      </w:pPr>
      <w:r>
        <w:rPr>
          <w:sz w:val="27"/>
        </w:rPr>
        <w:t>Егер сыртқы күштің әсерімен тау жыныстарының тек өлшемі, қалпы немесе көлемі өзгеретін болса, ондай деформацияны талқандамайтын дейді.</w:t>
      </w:r>
    </w:p>
    <w:p w:rsidR="00822FE9" w:rsidRDefault="00822FE9" w:rsidP="00822FE9">
      <w:pPr>
        <w:spacing w:before="62"/>
        <w:ind w:left="219" w:right="560" w:firstLine="566"/>
        <w:jc w:val="both"/>
        <w:rPr>
          <w:sz w:val="27"/>
        </w:rPr>
      </w:pPr>
      <w:r>
        <w:rPr>
          <w:sz w:val="27"/>
        </w:rPr>
        <w:t>Сыртқы күштің әсерінен тау жынысының тұтастылығы бұзылатын деформацияны, талқандайтын деформация дейді.</w:t>
      </w:r>
    </w:p>
    <w:p w:rsidR="00822FE9" w:rsidRDefault="00822FE9" w:rsidP="00822FE9">
      <w:pPr>
        <w:spacing w:before="6" w:line="237" w:lineRule="auto"/>
        <w:ind w:left="219" w:right="561" w:firstLine="566"/>
        <w:jc w:val="both"/>
        <w:rPr>
          <w:sz w:val="27"/>
        </w:rPr>
      </w:pPr>
      <w:r>
        <w:rPr>
          <w:sz w:val="27"/>
        </w:rPr>
        <w:t>Деформацияланған жыныстың көлемінде оның алғашқы қалпы мен өлшемін қайтаруға тырысатын ішкі қарсыласушы күштер пайда</w:t>
      </w:r>
      <w:r>
        <w:rPr>
          <w:spacing w:val="7"/>
          <w:sz w:val="27"/>
        </w:rPr>
        <w:t xml:space="preserve"> </w:t>
      </w:r>
      <w:r>
        <w:rPr>
          <w:sz w:val="27"/>
        </w:rPr>
        <w:t>болады.</w:t>
      </w:r>
    </w:p>
    <w:p w:rsidR="00822FE9" w:rsidRDefault="00822FE9" w:rsidP="00822FE9">
      <w:pPr>
        <w:spacing w:before="2"/>
        <w:ind w:left="219" w:right="560" w:firstLine="566"/>
        <w:jc w:val="both"/>
        <w:rPr>
          <w:sz w:val="27"/>
        </w:rPr>
      </w:pPr>
      <w:r>
        <w:rPr>
          <w:sz w:val="27"/>
        </w:rPr>
        <w:t>Егер сыртқы күш белгілі бір шамадан аспайтын болса, онда бұл күшті алған уақытта оның әсерінен болған деформация толығымен жойылады. Мұндай деформация серпінді немесе уақытша деформация деп аталады.</w:t>
      </w:r>
    </w:p>
    <w:p w:rsidR="00822FE9" w:rsidRDefault="00822FE9" w:rsidP="00822FE9">
      <w:pPr>
        <w:ind w:left="219" w:right="560" w:firstLine="566"/>
        <w:jc w:val="both"/>
        <w:rPr>
          <w:sz w:val="27"/>
        </w:rPr>
      </w:pPr>
      <w:r>
        <w:rPr>
          <w:sz w:val="27"/>
        </w:rPr>
        <w:t>Сонымен серпінді деформация деп – белгілі бір шамадағы күштің әсерімен пайда болатын және бұл күшті алған уақытта толығымен жоғалатын деформацияны айтады.</w:t>
      </w:r>
    </w:p>
    <w:p w:rsidR="00822FE9" w:rsidRDefault="00822FE9" w:rsidP="00822FE9">
      <w:pPr>
        <w:ind w:left="219" w:right="561" w:firstLine="566"/>
        <w:jc w:val="both"/>
        <w:rPr>
          <w:sz w:val="27"/>
        </w:rPr>
      </w:pPr>
      <w:r>
        <w:rPr>
          <w:sz w:val="27"/>
        </w:rPr>
        <w:t>Қалдықты немесе иілімді деформация деп – белгілі бір шамадан асатын күштің әсерінен пайда болатын және ол күшті алған уақытта толық жойылмайтын деформацияны айтады.</w:t>
      </w:r>
    </w:p>
    <w:p w:rsidR="00822FE9" w:rsidRDefault="00822FE9" w:rsidP="00822FE9">
      <w:pPr>
        <w:ind w:left="219" w:right="555" w:firstLine="566"/>
        <w:jc w:val="both"/>
        <w:rPr>
          <w:sz w:val="27"/>
        </w:rPr>
      </w:pPr>
      <w:r>
        <w:rPr>
          <w:sz w:val="27"/>
        </w:rPr>
        <w:t>Сыртқы күштің шамасы белгілі бір шамаға жеткен уақытта кейбір тау жыныстары талқандалады немесе аға бастайды. Үлгінің ағуы деп күш белгілі бір шамаға жеткенде, ол әрі қарай өспесе де деформацияның уақыт пен бірге өсе беруін айтады.</w:t>
      </w:r>
    </w:p>
    <w:p w:rsidR="00822FE9" w:rsidRDefault="00822FE9" w:rsidP="00822FE9">
      <w:pPr>
        <w:ind w:left="785"/>
        <w:jc w:val="both"/>
        <w:rPr>
          <w:sz w:val="27"/>
        </w:rPr>
      </w:pPr>
      <w:r>
        <w:rPr>
          <w:sz w:val="27"/>
        </w:rPr>
        <w:t>Деформация туғызып денені толық талқандауға тырысатын күштің (Р), күш</w:t>
      </w:r>
    </w:p>
    <w:p w:rsidR="00822FE9" w:rsidRDefault="00822FE9" w:rsidP="00822FE9">
      <w:pPr>
        <w:jc w:val="both"/>
        <w:rPr>
          <w:sz w:val="27"/>
        </w:rPr>
        <w:sectPr w:rsidR="00822FE9">
          <w:pgSz w:w="11900" w:h="16840"/>
          <w:pgMar w:top="1060" w:right="0" w:bottom="280" w:left="1480" w:header="720" w:footer="720" w:gutter="0"/>
          <w:cols w:space="720"/>
        </w:sectPr>
      </w:pPr>
    </w:p>
    <w:p w:rsidR="00822FE9" w:rsidRDefault="00822FE9" w:rsidP="00822FE9">
      <w:pPr>
        <w:spacing w:before="156"/>
        <w:ind w:left="219"/>
        <w:rPr>
          <w:rFonts w:ascii="Verdana" w:hAnsi="Verdana"/>
          <w:i/>
          <w:sz w:val="25"/>
        </w:rPr>
      </w:pPr>
      <w:r>
        <w:rPr>
          <w:sz w:val="27"/>
        </w:rPr>
        <w:lastRenderedPageBreak/>
        <w:t>әсер</w:t>
      </w:r>
      <w:r>
        <w:rPr>
          <w:spacing w:val="-15"/>
          <w:sz w:val="27"/>
        </w:rPr>
        <w:t xml:space="preserve"> </w:t>
      </w:r>
      <w:r>
        <w:rPr>
          <w:sz w:val="27"/>
        </w:rPr>
        <w:t>ететін</w:t>
      </w:r>
      <w:r>
        <w:rPr>
          <w:spacing w:val="-15"/>
          <w:sz w:val="27"/>
        </w:rPr>
        <w:t xml:space="preserve"> </w:t>
      </w:r>
      <w:r>
        <w:rPr>
          <w:sz w:val="27"/>
        </w:rPr>
        <w:t>ауданға</w:t>
      </w:r>
      <w:r>
        <w:rPr>
          <w:spacing w:val="-15"/>
          <w:sz w:val="27"/>
        </w:rPr>
        <w:t xml:space="preserve"> </w:t>
      </w:r>
      <w:r>
        <w:rPr>
          <w:sz w:val="27"/>
        </w:rPr>
        <w:t>(S)</w:t>
      </w:r>
      <w:r>
        <w:rPr>
          <w:spacing w:val="-13"/>
          <w:sz w:val="27"/>
        </w:rPr>
        <w:t xml:space="preserve"> </w:t>
      </w:r>
      <w:r>
        <w:rPr>
          <w:sz w:val="27"/>
        </w:rPr>
        <w:t>қатынасы</w:t>
      </w:r>
      <w:r>
        <w:rPr>
          <w:spacing w:val="-10"/>
          <w:sz w:val="27"/>
        </w:rPr>
        <w:t xml:space="preserve"> </w:t>
      </w:r>
      <w:r>
        <w:rPr>
          <w:sz w:val="27"/>
        </w:rPr>
        <w:t>дененің</w:t>
      </w:r>
      <w:r>
        <w:rPr>
          <w:spacing w:val="-11"/>
          <w:sz w:val="27"/>
        </w:rPr>
        <w:t xml:space="preserve"> </w:t>
      </w:r>
      <w:r>
        <w:rPr>
          <w:sz w:val="27"/>
        </w:rPr>
        <w:t>кернеулігі</w:t>
      </w:r>
      <w:r>
        <w:rPr>
          <w:spacing w:val="-14"/>
          <w:sz w:val="27"/>
        </w:rPr>
        <w:t xml:space="preserve"> </w:t>
      </w:r>
      <w:r>
        <w:rPr>
          <w:sz w:val="27"/>
        </w:rPr>
        <w:t>деп</w:t>
      </w:r>
      <w:r>
        <w:rPr>
          <w:spacing w:val="-15"/>
          <w:sz w:val="27"/>
        </w:rPr>
        <w:t xml:space="preserve"> </w:t>
      </w:r>
      <w:r>
        <w:rPr>
          <w:sz w:val="27"/>
        </w:rPr>
        <w:t>аталады.</w:t>
      </w:r>
      <w:r>
        <w:rPr>
          <w:spacing w:val="9"/>
          <w:sz w:val="27"/>
        </w:rPr>
        <w:t xml:space="preserve"> </w:t>
      </w:r>
      <w:r>
        <w:rPr>
          <w:rFonts w:ascii="Verdana" w:hAnsi="Verdana"/>
          <w:i/>
          <w:position w:val="1"/>
          <w:sz w:val="25"/>
        </w:rPr>
        <w:t></w:t>
      </w:r>
    </w:p>
    <w:p w:rsidR="00822FE9" w:rsidRDefault="00822FE9" w:rsidP="00822FE9">
      <w:pPr>
        <w:spacing w:before="14" w:line="410" w:lineRule="exact"/>
        <w:ind w:left="212" w:right="1653"/>
        <w:jc w:val="center"/>
        <w:rPr>
          <w:sz w:val="27"/>
        </w:rPr>
      </w:pPr>
      <w:r>
        <w:br w:type="column"/>
      </w:r>
      <w:r>
        <w:rPr>
          <w:rFonts w:ascii="Symbol" w:hAnsi="Symbol"/>
          <w:position w:val="1"/>
          <w:sz w:val="25"/>
        </w:rPr>
        <w:lastRenderedPageBreak/>
        <w:t></w:t>
      </w:r>
      <w:r>
        <w:rPr>
          <w:position w:val="1"/>
          <w:sz w:val="25"/>
        </w:rPr>
        <w:t xml:space="preserve"> </w:t>
      </w:r>
      <w:r>
        <w:rPr>
          <w:i/>
          <w:position w:val="17"/>
          <w:sz w:val="25"/>
        </w:rPr>
        <w:t xml:space="preserve">P </w:t>
      </w:r>
      <w:r>
        <w:rPr>
          <w:sz w:val="27"/>
        </w:rPr>
        <w:t>.</w:t>
      </w:r>
    </w:p>
    <w:p w:rsidR="00822FE9" w:rsidRDefault="00822FE9" w:rsidP="00822FE9">
      <w:pPr>
        <w:spacing w:line="234" w:lineRule="exact"/>
        <w:ind w:right="1346"/>
        <w:jc w:val="center"/>
        <w:rPr>
          <w:i/>
          <w:sz w:val="25"/>
        </w:rPr>
      </w:pPr>
      <w:r>
        <w:rPr>
          <w:noProof/>
          <w:lang w:val="ru-RU" w:eastAsia="ru-RU"/>
        </w:rPr>
        <mc:AlternateContent>
          <mc:Choice Requires="wps">
            <w:drawing>
              <wp:anchor distT="0" distB="0" distL="114300" distR="114300" simplePos="0" relativeHeight="251683840" behindDoc="1" locked="0" layoutInCell="1" allowOverlap="1">
                <wp:simplePos x="0" y="0"/>
                <wp:positionH relativeFrom="page">
                  <wp:posOffset>6306820</wp:posOffset>
                </wp:positionH>
                <wp:positionV relativeFrom="paragraph">
                  <wp:posOffset>-48895</wp:posOffset>
                </wp:positionV>
                <wp:extent cx="160020" cy="0"/>
                <wp:effectExtent l="10795" t="5080" r="10160" b="13970"/>
                <wp:wrapNone/>
                <wp:docPr id="155" name="Прямая соединительная линия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 cy="0"/>
                        </a:xfrm>
                        <a:prstGeom prst="line">
                          <a:avLst/>
                        </a:prstGeom>
                        <a:noFill/>
                        <a:ln w="764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8B954BF" id="Прямая соединительная линия 155" o:spid="_x0000_s1026" style="position:absolute;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96.6pt,-3.85pt" to="509.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" strokeweight=".21242mm">
                <w10:wrap anchorx="page"/>
              </v:line>
            </w:pict>
          </mc:Fallback>
        </mc:AlternateContent>
      </w:r>
      <w:r>
        <w:rPr>
          <w:i/>
          <w:w w:val="99"/>
          <w:sz w:val="25"/>
        </w:rPr>
        <w:t>S</w:t>
      </w:r>
    </w:p>
    <w:p w:rsidR="00822FE9" w:rsidRDefault="00822FE9" w:rsidP="00822FE9">
      <w:pPr>
        <w:spacing w:line="234" w:lineRule="exact"/>
        <w:jc w:val="center"/>
        <w:rPr>
          <w:sz w:val="25"/>
        </w:rPr>
        <w:sectPr w:rsidR="00822FE9">
          <w:type w:val="continuous"/>
          <w:pgSz w:w="11900" w:h="16840"/>
          <w:pgMar w:top="1060" w:right="0" w:bottom="280" w:left="1480" w:header="720" w:footer="720" w:gutter="0"/>
          <w:cols w:num="2" w:space="720" w:equalWidth="0">
            <w:col w:w="7992" w:space="40"/>
            <w:col w:w="2388"/>
          </w:cols>
        </w:sectPr>
      </w:pPr>
    </w:p>
    <w:p w:rsidR="00822FE9" w:rsidRDefault="00822FE9" w:rsidP="00822FE9">
      <w:pPr>
        <w:ind w:left="219" w:right="560" w:firstLine="566"/>
        <w:jc w:val="both"/>
        <w:rPr>
          <w:sz w:val="27"/>
        </w:rPr>
      </w:pPr>
      <w:r>
        <w:rPr>
          <w:sz w:val="27"/>
        </w:rPr>
        <w:lastRenderedPageBreak/>
        <w:t>Кернеу туғызатын күштердің әрекеті қатты дененің кез келген элементіне  оны қоршаған материалдар арқылы жеткізіледі (1 а сурет). Осы күштердің бірігіп әсер етуінен сол элементтің кернелген күйі</w:t>
      </w:r>
      <w:r>
        <w:rPr>
          <w:spacing w:val="-2"/>
          <w:sz w:val="27"/>
        </w:rPr>
        <w:t xml:space="preserve"> </w:t>
      </w:r>
      <w:r>
        <w:rPr>
          <w:sz w:val="27"/>
        </w:rPr>
        <w:t>жасалынады.</w:t>
      </w:r>
    </w:p>
    <w:p w:rsidR="00822FE9" w:rsidRDefault="00822FE9" w:rsidP="00822FE9">
      <w:pPr>
        <w:pStyle w:val="a3"/>
        <w:spacing w:before="7"/>
        <w:rPr>
          <w:sz w:val="23"/>
        </w:rPr>
      </w:pPr>
      <w:r>
        <w:rPr>
          <w:noProof/>
          <w:lang w:val="ru-RU" w:eastAsia="ru-RU"/>
        </w:rPr>
        <w:drawing>
          <wp:anchor distT="0" distB="0" distL="0" distR="0" simplePos="0" relativeHeight="251659264" behindDoc="0" locked="0" layoutInCell="1" allowOverlap="1" wp14:anchorId="184E2075" wp14:editId="083FEC78">
            <wp:simplePos x="0" y="0"/>
            <wp:positionH relativeFrom="page">
              <wp:posOffset>1868423</wp:posOffset>
            </wp:positionH>
            <wp:positionV relativeFrom="paragraph">
              <wp:posOffset>197609</wp:posOffset>
            </wp:positionV>
            <wp:extent cx="4478812" cy="2355056"/>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4478812" cy="2355056"/>
                    </a:xfrm>
                    <a:prstGeom prst="rect">
                      <a:avLst/>
                    </a:prstGeom>
                  </pic:spPr>
                </pic:pic>
              </a:graphicData>
            </a:graphic>
          </wp:anchor>
        </w:drawing>
      </w:r>
    </w:p>
    <w:p w:rsidR="00822FE9" w:rsidRDefault="00822FE9" w:rsidP="00822FE9">
      <w:pPr>
        <w:spacing w:before="17"/>
        <w:ind w:left="223" w:right="569"/>
        <w:jc w:val="center"/>
        <w:rPr>
          <w:sz w:val="24"/>
        </w:rPr>
      </w:pPr>
      <w:r>
        <w:rPr>
          <w:sz w:val="24"/>
        </w:rPr>
        <w:t>1- сурет. Үлгіде кернелген жағдай туғызатын күштердің әсер ету схемасы</w:t>
      </w:r>
    </w:p>
    <w:p w:rsidR="00822FE9" w:rsidRDefault="00822FE9" w:rsidP="00822FE9">
      <w:pPr>
        <w:pStyle w:val="a3"/>
        <w:spacing w:before="7"/>
        <w:rPr>
          <w:sz w:val="26"/>
        </w:rPr>
      </w:pPr>
    </w:p>
    <w:p w:rsidR="00822FE9" w:rsidRDefault="00822FE9" w:rsidP="00822FE9">
      <w:pPr>
        <w:ind w:left="219" w:right="558" w:firstLine="566"/>
        <w:jc w:val="both"/>
        <w:rPr>
          <w:sz w:val="27"/>
        </w:rPr>
      </w:pPr>
      <w:r>
        <w:rPr>
          <w:sz w:val="27"/>
        </w:rPr>
        <w:t xml:space="preserve">Дененің әрбір қимасында кернеу туады. Егер қиманың жазықтығы әрекет етуші күштердің бағытына перпендикуляр болмаса, онда кернеу екі векторға жіктелінеді: нормаль кернеу </w:t>
      </w:r>
      <w:r>
        <w:rPr>
          <w:rFonts w:ascii="Symbol" w:hAnsi="Symbol"/>
          <w:sz w:val="27"/>
        </w:rPr>
        <w:t></w:t>
      </w:r>
      <w:r>
        <w:rPr>
          <w:sz w:val="27"/>
        </w:rPr>
        <w:t xml:space="preserve"> және тангенсаль (жанама) кернеу </w:t>
      </w:r>
      <w:r>
        <w:rPr>
          <w:rFonts w:ascii="Symbol" w:hAnsi="Symbol"/>
          <w:sz w:val="27"/>
        </w:rPr>
        <w:t></w:t>
      </w:r>
      <w:r>
        <w:rPr>
          <w:sz w:val="27"/>
        </w:rPr>
        <w:t xml:space="preserve"> (1 б сурет).</w:t>
      </w:r>
    </w:p>
    <w:p w:rsidR="00822FE9" w:rsidRDefault="00822FE9" w:rsidP="00822FE9">
      <w:pPr>
        <w:ind w:left="219" w:right="560" w:firstLine="566"/>
        <w:jc w:val="both"/>
        <w:rPr>
          <w:sz w:val="27"/>
        </w:rPr>
      </w:pPr>
      <w:r>
        <w:rPr>
          <w:sz w:val="27"/>
        </w:rPr>
        <w:t>Дененің кез келген нүктесінің кернеулік қалпын анықтау үшін осы нүкте арқылы өтетін үш жазықтықтағы бір-біріне нормаль және тангенсаль кернеулерді білу қажет. Сонымен дененің кез-келген элементінің кернеулік қалпы тоғыз вектормен анықталады (1, в сурет).</w:t>
      </w:r>
    </w:p>
    <w:p w:rsidR="00822FE9" w:rsidRDefault="00822FE9" w:rsidP="00822FE9">
      <w:pPr>
        <w:ind w:left="785"/>
        <w:jc w:val="both"/>
        <w:rPr>
          <w:sz w:val="27"/>
        </w:rPr>
      </w:pPr>
      <w:r>
        <w:rPr>
          <w:sz w:val="27"/>
        </w:rPr>
        <w:t>Дененің сызықтық, жазықтық және көлемдік кернелген жағдайы болады.</w:t>
      </w:r>
    </w:p>
    <w:p w:rsidR="00822FE9" w:rsidRDefault="00822FE9" w:rsidP="00822FE9">
      <w:pPr>
        <w:jc w:val="both"/>
        <w:rPr>
          <w:sz w:val="27"/>
        </w:rPr>
        <w:sectPr w:rsidR="00822FE9">
          <w:type w:val="continuous"/>
          <w:pgSz w:w="11900" w:h="16840"/>
          <w:pgMar w:top="1060" w:right="0" w:bottom="280" w:left="1480" w:header="720" w:footer="720" w:gutter="0"/>
          <w:cols w:space="720"/>
        </w:sectPr>
      </w:pPr>
    </w:p>
    <w:p w:rsidR="00822FE9" w:rsidRDefault="00822FE9" w:rsidP="00822FE9">
      <w:pPr>
        <w:spacing w:before="62"/>
        <w:ind w:left="219" w:right="561" w:firstLine="566"/>
        <w:jc w:val="both"/>
        <w:rPr>
          <w:sz w:val="27"/>
        </w:rPr>
      </w:pPr>
      <w:r>
        <w:rPr>
          <w:sz w:val="27"/>
        </w:rPr>
        <w:lastRenderedPageBreak/>
        <w:t>Егер денеге әсер ететін барлық күштер бір түзудің бойымен әсер етуге келтірілген болса,онда дене сызықтық кернелген жағдайда болады.</w:t>
      </w:r>
    </w:p>
    <w:p w:rsidR="00822FE9" w:rsidRDefault="00822FE9" w:rsidP="00822FE9">
      <w:pPr>
        <w:spacing w:before="6" w:line="237" w:lineRule="auto"/>
        <w:ind w:left="219" w:right="561" w:firstLine="566"/>
        <w:jc w:val="both"/>
        <w:rPr>
          <w:sz w:val="27"/>
        </w:rPr>
      </w:pPr>
      <w:r>
        <w:rPr>
          <w:sz w:val="27"/>
        </w:rPr>
        <w:t>Егер барлық күштерді бір жазықтықта әсер ететін күштерге біріктіруге болса,онда бұл жазықтық кернелген жағдай деп аталады.</w:t>
      </w:r>
    </w:p>
    <w:p w:rsidR="00822FE9" w:rsidRDefault="00822FE9" w:rsidP="00822FE9">
      <w:pPr>
        <w:spacing w:before="2"/>
        <w:ind w:left="219" w:right="561" w:firstLine="566"/>
        <w:jc w:val="both"/>
        <w:rPr>
          <w:sz w:val="27"/>
        </w:rPr>
      </w:pPr>
      <w:r>
        <w:rPr>
          <w:sz w:val="27"/>
        </w:rPr>
        <w:t>Егер күштер бір-біріне перпендикуляр үш жазықтықта әсер ететін болса, онда дене көлемдік кернелген жағдайда болады.</w:t>
      </w:r>
    </w:p>
    <w:p w:rsidR="00822FE9" w:rsidRDefault="00822FE9" w:rsidP="00822FE9">
      <w:pPr>
        <w:ind w:left="219" w:right="557" w:firstLine="566"/>
        <w:jc w:val="both"/>
        <w:rPr>
          <w:sz w:val="27"/>
        </w:rPr>
      </w:pPr>
      <w:r>
        <w:rPr>
          <w:sz w:val="27"/>
        </w:rPr>
        <w:t xml:space="preserve">Нормаль </w:t>
      </w:r>
      <w:r>
        <w:rPr>
          <w:rFonts w:ascii="Symbol" w:hAnsi="Symbol"/>
          <w:sz w:val="27"/>
        </w:rPr>
        <w:t></w:t>
      </w:r>
      <w:r>
        <w:rPr>
          <w:sz w:val="27"/>
        </w:rPr>
        <w:t xml:space="preserve"> және тангенсаль </w:t>
      </w:r>
      <w:r>
        <w:rPr>
          <w:rFonts w:ascii="Symbol" w:hAnsi="Symbol"/>
          <w:sz w:val="27"/>
        </w:rPr>
        <w:t></w:t>
      </w:r>
      <w:r>
        <w:rPr>
          <w:sz w:val="27"/>
        </w:rPr>
        <w:t xml:space="preserve"> кернеулер S</w:t>
      </w:r>
      <w:r>
        <w:rPr>
          <w:sz w:val="27"/>
          <w:vertAlign w:val="subscript"/>
        </w:rPr>
        <w:t>AB</w:t>
      </w:r>
      <w:r>
        <w:rPr>
          <w:sz w:val="27"/>
        </w:rPr>
        <w:t xml:space="preserve"> ауданы бар көлденең қимаға </w:t>
      </w:r>
      <w:r>
        <w:rPr>
          <w:rFonts w:ascii="Symbol" w:hAnsi="Symbol"/>
          <w:sz w:val="27"/>
        </w:rPr>
        <w:t></w:t>
      </w:r>
      <w:r>
        <w:rPr>
          <w:sz w:val="27"/>
        </w:rPr>
        <w:t xml:space="preserve"> бұрышымен орналасқан АВ алаңындағы Р күшінің құрамалары Р</w:t>
      </w:r>
      <w:r>
        <w:rPr>
          <w:sz w:val="27"/>
          <w:vertAlign w:val="subscript"/>
        </w:rPr>
        <w:t>Н</w:t>
      </w:r>
      <w:r>
        <w:rPr>
          <w:sz w:val="27"/>
        </w:rPr>
        <w:t xml:space="preserve"> және Р</w:t>
      </w:r>
      <w:r>
        <w:rPr>
          <w:rFonts w:ascii="Symbol" w:hAnsi="Symbol"/>
          <w:sz w:val="27"/>
          <w:vertAlign w:val="subscript"/>
        </w:rPr>
        <w:t></w:t>
      </w:r>
      <w:r>
        <w:rPr>
          <w:sz w:val="27"/>
        </w:rPr>
        <w:t xml:space="preserve"> арқылы табылады (1,б сурет).</w:t>
      </w:r>
    </w:p>
    <w:p w:rsidR="005708FB" w:rsidRDefault="005708FB" w:rsidP="00822FE9">
      <w:pPr>
        <w:ind w:left="219" w:right="557" w:firstLine="566"/>
        <w:jc w:val="both"/>
        <w:rPr>
          <w:sz w:val="27"/>
        </w:rPr>
      </w:pPr>
    </w:p>
    <w:p w:rsidR="00822FE9" w:rsidRDefault="005708FB" w:rsidP="005708FB">
      <w:pPr>
        <w:pStyle w:val="a3"/>
        <w:spacing w:before="3"/>
        <w:ind w:firstLine="567"/>
        <w:rPr>
          <w:sz w:val="18"/>
        </w:rPr>
      </w:pPr>
      <w:r>
        <w:rPr>
          <w:noProof/>
          <w:lang w:val="ru-RU" w:eastAsia="ru-RU"/>
        </w:rPr>
        <w:drawing>
          <wp:inline distT="0" distB="0" distL="0" distR="0" wp14:anchorId="3AE40EEC" wp14:editId="74BCF9F3">
            <wp:extent cx="4975780" cy="2353812"/>
            <wp:effectExtent l="0" t="0" r="0" b="889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3752" t="35595" r="39901" b="44465"/>
                    <a:stretch/>
                  </pic:blipFill>
                  <pic:spPr bwMode="auto">
                    <a:xfrm>
                      <a:off x="0" y="0"/>
                      <a:ext cx="4995337" cy="2363063"/>
                    </a:xfrm>
                    <a:prstGeom prst="rect">
                      <a:avLst/>
                    </a:prstGeom>
                    <a:ln>
                      <a:noFill/>
                    </a:ln>
                    <a:extLst>
                      <a:ext uri="{53640926-AAD7-44D8-BBD7-CCE9431645EC}">
                        <a14:shadowObscured xmlns:a14="http://schemas.microsoft.com/office/drawing/2010/main"/>
                      </a:ext>
                    </a:extLst>
                  </pic:spPr>
                </pic:pic>
              </a:graphicData>
            </a:graphic>
          </wp:inline>
        </w:drawing>
      </w:r>
    </w:p>
    <w:p w:rsidR="00822FE9" w:rsidRDefault="00822FE9" w:rsidP="00822FE9">
      <w:pPr>
        <w:spacing w:before="88"/>
        <w:ind w:left="785"/>
        <w:rPr>
          <w:sz w:val="26"/>
        </w:rPr>
      </w:pPr>
      <w:r>
        <w:rPr>
          <w:sz w:val="26"/>
        </w:rPr>
        <w:t>мұнда</w:t>
      </w:r>
    </w:p>
    <w:p w:rsidR="00822FE9" w:rsidRDefault="00822FE9" w:rsidP="00822FE9">
      <w:pPr>
        <w:spacing w:before="4" w:line="315" w:lineRule="exact"/>
        <w:ind w:left="785"/>
        <w:rPr>
          <w:sz w:val="26"/>
        </w:rPr>
      </w:pPr>
      <w:r>
        <w:rPr>
          <w:rFonts w:ascii="Symbol" w:hAnsi="Symbol"/>
          <w:sz w:val="26"/>
        </w:rPr>
        <w:t></w:t>
      </w:r>
      <w:r>
        <w:rPr>
          <w:sz w:val="26"/>
          <w:vertAlign w:val="subscript"/>
        </w:rPr>
        <w:t>O</w:t>
      </w:r>
      <w:r>
        <w:rPr>
          <w:sz w:val="26"/>
        </w:rPr>
        <w:t xml:space="preserve"> -көлденең қимада пайда болатын нормаль кернеулер.</w:t>
      </w:r>
    </w:p>
    <w:p w:rsidR="00822FE9" w:rsidRDefault="00822FE9" w:rsidP="00822FE9">
      <w:pPr>
        <w:spacing w:line="327" w:lineRule="exact"/>
        <w:ind w:left="3204"/>
        <w:rPr>
          <w:sz w:val="27"/>
        </w:rPr>
      </w:pPr>
      <w:r>
        <w:rPr>
          <w:rFonts w:ascii="Symbol" w:hAnsi="Symbol"/>
          <w:sz w:val="27"/>
        </w:rPr>
        <w:t></w:t>
      </w:r>
      <w:r>
        <w:rPr>
          <w:sz w:val="27"/>
        </w:rPr>
        <w:t xml:space="preserve"> = 0</w:t>
      </w:r>
      <w:r>
        <w:rPr>
          <w:rFonts w:ascii="Symbol" w:hAnsi="Symbol"/>
          <w:sz w:val="27"/>
        </w:rPr>
        <w:t></w:t>
      </w:r>
      <w:r>
        <w:rPr>
          <w:sz w:val="27"/>
        </w:rPr>
        <w:t xml:space="preserve"> тен 90</w:t>
      </w:r>
      <w:r>
        <w:rPr>
          <w:rFonts w:ascii="Symbol" w:hAnsi="Symbol"/>
          <w:sz w:val="27"/>
        </w:rPr>
        <w:t></w:t>
      </w:r>
      <w:r>
        <w:rPr>
          <w:sz w:val="27"/>
        </w:rPr>
        <w:t xml:space="preserve"> қа дейін</w:t>
      </w:r>
      <w:r>
        <w:rPr>
          <w:spacing w:val="-21"/>
          <w:sz w:val="27"/>
        </w:rPr>
        <w:t xml:space="preserve"> </w:t>
      </w:r>
      <w:r>
        <w:rPr>
          <w:sz w:val="27"/>
        </w:rPr>
        <w:t>өзгереді.</w:t>
      </w:r>
    </w:p>
    <w:p w:rsidR="00822FE9" w:rsidRDefault="00822FE9" w:rsidP="00822FE9">
      <w:pPr>
        <w:spacing w:before="1" w:line="322" w:lineRule="exact"/>
        <w:ind w:left="3233"/>
        <w:rPr>
          <w:sz w:val="27"/>
        </w:rPr>
      </w:pPr>
      <w:r>
        <w:rPr>
          <w:rFonts w:ascii="Symbol" w:hAnsi="Symbol"/>
          <w:sz w:val="27"/>
        </w:rPr>
        <w:t></w:t>
      </w:r>
      <w:r>
        <w:rPr>
          <w:sz w:val="27"/>
        </w:rPr>
        <w:t xml:space="preserve"> = 0</w:t>
      </w:r>
      <w:r>
        <w:rPr>
          <w:rFonts w:ascii="Symbol" w:hAnsi="Symbol"/>
          <w:sz w:val="27"/>
        </w:rPr>
        <w:t></w:t>
      </w:r>
      <w:r>
        <w:rPr>
          <w:sz w:val="27"/>
        </w:rPr>
        <w:t xml:space="preserve"> болғанда </w:t>
      </w:r>
      <w:r>
        <w:rPr>
          <w:rFonts w:ascii="Symbol" w:hAnsi="Symbol"/>
          <w:sz w:val="27"/>
        </w:rPr>
        <w:t></w:t>
      </w:r>
      <w:r>
        <w:rPr>
          <w:sz w:val="27"/>
          <w:vertAlign w:val="subscript"/>
        </w:rPr>
        <w:t>H</w:t>
      </w:r>
      <w:r>
        <w:rPr>
          <w:sz w:val="27"/>
        </w:rPr>
        <w:t xml:space="preserve"> = </w:t>
      </w:r>
      <w:r>
        <w:rPr>
          <w:rFonts w:ascii="Symbol" w:hAnsi="Symbol"/>
          <w:sz w:val="27"/>
        </w:rPr>
        <w:t></w:t>
      </w:r>
      <w:r>
        <w:rPr>
          <w:sz w:val="27"/>
        </w:rPr>
        <w:t xml:space="preserve">, ал </w:t>
      </w:r>
      <w:r>
        <w:rPr>
          <w:rFonts w:ascii="Symbol" w:hAnsi="Symbol"/>
          <w:sz w:val="27"/>
        </w:rPr>
        <w:t></w:t>
      </w:r>
      <w:r>
        <w:rPr>
          <w:sz w:val="27"/>
        </w:rPr>
        <w:t xml:space="preserve"> =</w:t>
      </w:r>
      <w:r>
        <w:rPr>
          <w:spacing w:val="-21"/>
          <w:sz w:val="27"/>
        </w:rPr>
        <w:t xml:space="preserve"> </w:t>
      </w:r>
      <w:r>
        <w:rPr>
          <w:sz w:val="27"/>
        </w:rPr>
        <w:t>0</w:t>
      </w:r>
    </w:p>
    <w:p w:rsidR="00822FE9" w:rsidRDefault="00822FE9" w:rsidP="00822FE9">
      <w:pPr>
        <w:spacing w:line="322" w:lineRule="exact"/>
        <w:rPr>
          <w:sz w:val="27"/>
        </w:rPr>
        <w:sectPr w:rsidR="00822FE9">
          <w:type w:val="continuous"/>
          <w:pgSz w:w="11900" w:h="16840"/>
          <w:pgMar w:top="1060" w:right="0" w:bottom="280" w:left="1480" w:header="720" w:footer="720" w:gutter="0"/>
          <w:cols w:space="720"/>
        </w:sectPr>
      </w:pPr>
    </w:p>
    <w:p w:rsidR="00822FE9" w:rsidRDefault="00822FE9" w:rsidP="00822FE9">
      <w:pPr>
        <w:spacing w:before="125"/>
        <w:ind w:left="2542"/>
        <w:rPr>
          <w:sz w:val="27"/>
        </w:rPr>
      </w:pPr>
      <w:r>
        <w:rPr>
          <w:rFonts w:ascii="Symbol" w:hAnsi="Symbol"/>
          <w:sz w:val="27"/>
        </w:rPr>
        <w:lastRenderedPageBreak/>
        <w:t></w:t>
      </w:r>
      <w:r>
        <w:rPr>
          <w:sz w:val="27"/>
        </w:rPr>
        <w:t xml:space="preserve"> = 45</w:t>
      </w:r>
      <w:r>
        <w:rPr>
          <w:rFonts w:ascii="Symbol" w:hAnsi="Symbol"/>
          <w:sz w:val="27"/>
        </w:rPr>
        <w:t></w:t>
      </w:r>
      <w:r>
        <w:rPr>
          <w:sz w:val="27"/>
        </w:rPr>
        <w:t xml:space="preserve"> </w:t>
      </w:r>
      <w:r>
        <w:rPr>
          <w:spacing w:val="-3"/>
          <w:sz w:val="27"/>
        </w:rPr>
        <w:t>болғанда</w:t>
      </w:r>
    </w:p>
    <w:p w:rsidR="00822FE9" w:rsidRDefault="00822FE9" w:rsidP="00822FE9">
      <w:pPr>
        <w:spacing w:before="155"/>
        <w:ind w:left="114"/>
        <w:rPr>
          <w:rFonts w:ascii="Verdana" w:hAnsi="Verdana"/>
          <w:i/>
          <w:sz w:val="24"/>
        </w:rPr>
      </w:pPr>
      <w:r>
        <w:br w:type="column"/>
      </w:r>
      <w:r>
        <w:rPr>
          <w:rFonts w:ascii="Verdana" w:hAnsi="Verdana"/>
          <w:i/>
          <w:w w:val="65"/>
          <w:sz w:val="24"/>
        </w:rPr>
        <w:lastRenderedPageBreak/>
        <w:t xml:space="preserve"> </w:t>
      </w:r>
      <w:r>
        <w:rPr>
          <w:rFonts w:ascii="Symbol" w:hAnsi="Symbol"/>
          <w:w w:val="95"/>
          <w:sz w:val="23"/>
        </w:rPr>
        <w:t></w:t>
      </w:r>
      <w:r>
        <w:rPr>
          <w:spacing w:val="-43"/>
          <w:w w:val="95"/>
          <w:sz w:val="23"/>
        </w:rPr>
        <w:t xml:space="preserve"> </w:t>
      </w:r>
      <w:r>
        <w:rPr>
          <w:rFonts w:ascii="Verdana" w:hAnsi="Verdana"/>
          <w:i/>
          <w:spacing w:val="-19"/>
          <w:w w:val="65"/>
          <w:sz w:val="24"/>
        </w:rPr>
        <w:t></w:t>
      </w:r>
    </w:p>
    <w:p w:rsidR="00822FE9" w:rsidRDefault="00822FE9" w:rsidP="00822FE9">
      <w:pPr>
        <w:spacing w:before="6" w:line="226" w:lineRule="exact"/>
        <w:ind w:right="11"/>
        <w:jc w:val="right"/>
        <w:rPr>
          <w:rFonts w:ascii="Verdana" w:hAnsi="Verdana"/>
          <w:i/>
          <w:sz w:val="24"/>
        </w:rPr>
      </w:pPr>
      <w:r>
        <w:br w:type="column"/>
      </w:r>
      <w:r>
        <w:rPr>
          <w:rFonts w:ascii="Verdana" w:hAnsi="Verdana"/>
          <w:i/>
          <w:w w:val="55"/>
          <w:sz w:val="24"/>
          <w:u w:val="single"/>
        </w:rPr>
        <w:lastRenderedPageBreak/>
        <w:t></w:t>
      </w:r>
    </w:p>
    <w:p w:rsidR="00822FE9" w:rsidRDefault="00822FE9" w:rsidP="00822FE9">
      <w:pPr>
        <w:spacing w:line="220" w:lineRule="auto"/>
        <w:ind w:left="-15"/>
        <w:rPr>
          <w:sz w:val="23"/>
        </w:rPr>
      </w:pPr>
      <w:r>
        <w:rPr>
          <w:spacing w:val="-3"/>
          <w:sz w:val="14"/>
        </w:rPr>
        <w:t xml:space="preserve">max    </w:t>
      </w:r>
      <w:r>
        <w:rPr>
          <w:rFonts w:ascii="Symbol" w:hAnsi="Symbol"/>
          <w:position w:val="6"/>
          <w:sz w:val="23"/>
        </w:rPr>
        <w:t></w:t>
      </w:r>
      <w:r>
        <w:rPr>
          <w:spacing w:val="35"/>
          <w:position w:val="6"/>
          <w:sz w:val="23"/>
        </w:rPr>
        <w:t xml:space="preserve"> </w:t>
      </w:r>
      <w:r>
        <w:rPr>
          <w:spacing w:val="-19"/>
          <w:position w:val="-12"/>
          <w:sz w:val="23"/>
        </w:rPr>
        <w:t>2</w:t>
      </w:r>
    </w:p>
    <w:p w:rsidR="00822FE9" w:rsidRDefault="00822FE9" w:rsidP="00822FE9">
      <w:pPr>
        <w:spacing w:before="125"/>
        <w:ind w:left="109"/>
        <w:rPr>
          <w:sz w:val="27"/>
        </w:rPr>
      </w:pPr>
      <w:r>
        <w:br w:type="column"/>
      </w:r>
      <w:r>
        <w:rPr>
          <w:sz w:val="27"/>
        </w:rPr>
        <w:lastRenderedPageBreak/>
        <w:t xml:space="preserve">, ал 2 </w:t>
      </w:r>
      <w:r>
        <w:rPr>
          <w:rFonts w:ascii="Symbol" w:hAnsi="Symbol"/>
          <w:sz w:val="27"/>
        </w:rPr>
        <w:t></w:t>
      </w:r>
      <w:r>
        <w:rPr>
          <w:sz w:val="27"/>
          <w:vertAlign w:val="subscript"/>
        </w:rPr>
        <w:t>н</w:t>
      </w:r>
      <w:r>
        <w:rPr>
          <w:sz w:val="27"/>
        </w:rPr>
        <w:t xml:space="preserve"> =</w:t>
      </w:r>
      <w:r>
        <w:rPr>
          <w:rFonts w:ascii="Symbol" w:hAnsi="Symbol"/>
          <w:sz w:val="27"/>
        </w:rPr>
        <w:t></w:t>
      </w:r>
      <w:r>
        <w:rPr>
          <w:sz w:val="27"/>
        </w:rPr>
        <w:t>/2</w:t>
      </w:r>
    </w:p>
    <w:p w:rsidR="00822FE9" w:rsidRDefault="00822FE9" w:rsidP="00822FE9">
      <w:pPr>
        <w:rPr>
          <w:sz w:val="27"/>
        </w:rPr>
        <w:sectPr w:rsidR="00822FE9">
          <w:type w:val="continuous"/>
          <w:pgSz w:w="11900" w:h="16840"/>
          <w:pgMar w:top="1060" w:right="0" w:bottom="280" w:left="1480" w:header="720" w:footer="720" w:gutter="0"/>
          <w:cols w:num="4" w:space="720" w:equalWidth="0">
            <w:col w:w="4472" w:space="40"/>
            <w:col w:w="603" w:space="39"/>
            <w:col w:w="681" w:space="39"/>
            <w:col w:w="4546"/>
          </w:cols>
        </w:sectPr>
      </w:pPr>
    </w:p>
    <w:p w:rsidR="00822FE9" w:rsidRDefault="00822FE9" w:rsidP="00822FE9">
      <w:pPr>
        <w:spacing w:line="271" w:lineRule="exact"/>
        <w:ind w:left="223" w:right="566"/>
        <w:jc w:val="center"/>
        <w:rPr>
          <w:sz w:val="27"/>
        </w:rPr>
      </w:pPr>
      <w:r>
        <w:rPr>
          <w:rFonts w:ascii="Symbol" w:hAnsi="Symbol"/>
          <w:sz w:val="27"/>
        </w:rPr>
        <w:lastRenderedPageBreak/>
        <w:t></w:t>
      </w:r>
      <w:r>
        <w:rPr>
          <w:sz w:val="27"/>
        </w:rPr>
        <w:t xml:space="preserve"> = 90</w:t>
      </w:r>
      <w:r>
        <w:rPr>
          <w:rFonts w:ascii="Symbol" w:hAnsi="Symbol"/>
          <w:sz w:val="27"/>
        </w:rPr>
        <w:t></w:t>
      </w:r>
      <w:r>
        <w:rPr>
          <w:sz w:val="27"/>
        </w:rPr>
        <w:t xml:space="preserve"> болғанда </w:t>
      </w:r>
      <w:r>
        <w:rPr>
          <w:rFonts w:ascii="Symbol" w:hAnsi="Symbol"/>
          <w:sz w:val="27"/>
        </w:rPr>
        <w:t></w:t>
      </w:r>
      <w:r>
        <w:rPr>
          <w:sz w:val="27"/>
        </w:rPr>
        <w:t xml:space="preserve"> = 0; </w:t>
      </w:r>
      <w:r>
        <w:rPr>
          <w:rFonts w:ascii="Symbol" w:hAnsi="Symbol"/>
          <w:sz w:val="27"/>
        </w:rPr>
        <w:t></w:t>
      </w:r>
      <w:r>
        <w:rPr>
          <w:sz w:val="27"/>
        </w:rPr>
        <w:t xml:space="preserve"> = 0 ;</w:t>
      </w:r>
    </w:p>
    <w:p w:rsidR="00822FE9" w:rsidRDefault="00822FE9" w:rsidP="00822FE9">
      <w:pPr>
        <w:pStyle w:val="a3"/>
        <w:spacing w:before="1"/>
        <w:rPr>
          <w:sz w:val="27"/>
        </w:rPr>
      </w:pPr>
    </w:p>
    <w:p w:rsidR="00822FE9" w:rsidRDefault="00822FE9" w:rsidP="00822FE9">
      <w:pPr>
        <w:spacing w:before="1"/>
        <w:ind w:left="219" w:right="561" w:firstLine="566"/>
        <w:jc w:val="both"/>
        <w:rPr>
          <w:sz w:val="27"/>
        </w:rPr>
      </w:pPr>
      <w:r>
        <w:rPr>
          <w:sz w:val="27"/>
        </w:rPr>
        <w:t>Қорытынды: әсер етуші күштің бағытына 45</w:t>
      </w:r>
      <w:r>
        <w:rPr>
          <w:rFonts w:ascii="Symbol" w:hAnsi="Symbol"/>
          <w:sz w:val="27"/>
        </w:rPr>
        <w:t></w:t>
      </w:r>
      <w:r>
        <w:rPr>
          <w:sz w:val="27"/>
        </w:rPr>
        <w:t xml:space="preserve"> бұрышпен көлбейтін жазықтықта максимальді тангенсальдық (опырғыш немесе жылжытқыш) сызықты кернеулер, ал күшке перпендикуляр жазықтықта максимальді нормаль кернеулер пайда болды.</w:t>
      </w:r>
    </w:p>
    <w:p w:rsidR="00822FE9" w:rsidRDefault="00822FE9" w:rsidP="00822FE9">
      <w:pPr>
        <w:spacing w:before="3" w:line="237" w:lineRule="auto"/>
        <w:ind w:left="219" w:right="559" w:firstLine="566"/>
        <w:jc w:val="both"/>
        <w:rPr>
          <w:sz w:val="27"/>
        </w:rPr>
      </w:pPr>
      <w:r>
        <w:rPr>
          <w:noProof/>
          <w:lang w:val="ru-RU" w:eastAsia="ru-RU"/>
        </w:rPr>
        <mc:AlternateContent>
          <mc:Choice Requires="wps">
            <w:drawing>
              <wp:anchor distT="0" distB="0" distL="114300" distR="114300" simplePos="0" relativeHeight="251687936" behindDoc="1" locked="0" layoutInCell="1" allowOverlap="1">
                <wp:simplePos x="0" y="0"/>
                <wp:positionH relativeFrom="page">
                  <wp:posOffset>3943350</wp:posOffset>
                </wp:positionH>
                <wp:positionV relativeFrom="paragraph">
                  <wp:posOffset>603250</wp:posOffset>
                </wp:positionV>
                <wp:extent cx="338455" cy="0"/>
                <wp:effectExtent l="9525" t="11430" r="13970" b="7620"/>
                <wp:wrapNone/>
                <wp:docPr id="145" name="Прямая соединительная линия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8455" cy="0"/>
                        </a:xfrm>
                        <a:prstGeom prst="line">
                          <a:avLst/>
                        </a:prstGeom>
                        <a:noFill/>
                        <a:ln w="634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6FAB2F0" id="Прямая соединительная линия 145" o:spid="_x0000_s1026" style="position:absolute;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0.5pt,47.5pt" to="337.1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" strokeweight=".17625mm">
                <w10:wrap anchorx="page"/>
              </v:line>
            </w:pict>
          </mc:Fallback>
        </mc:AlternateContent>
      </w:r>
      <w:r>
        <w:rPr>
          <w:noProof/>
          <w:lang w:val="ru-RU" w:eastAsia="ru-RU"/>
        </w:rPr>
        <mc:AlternateContent>
          <mc:Choice Requires="wps">
            <w:drawing>
              <wp:anchor distT="0" distB="0" distL="114300" distR="114300" simplePos="0" relativeHeight="251691008" behindDoc="1" locked="0" layoutInCell="1" allowOverlap="1">
                <wp:simplePos x="0" y="0"/>
                <wp:positionH relativeFrom="page">
                  <wp:posOffset>3688080</wp:posOffset>
                </wp:positionH>
                <wp:positionV relativeFrom="paragraph">
                  <wp:posOffset>586740</wp:posOffset>
                </wp:positionV>
                <wp:extent cx="53340" cy="112395"/>
                <wp:effectExtent l="1905" t="4445" r="1905" b="0"/>
                <wp:wrapNone/>
                <wp:docPr id="144" name="Надпись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9D" w:rsidRDefault="0002309D" w:rsidP="00822FE9">
                            <w:pPr>
                              <w:spacing w:before="4"/>
                              <w:rPr>
                                <w:rFonts w:ascii="Verdana" w:hAnsi="Verdana"/>
                                <w:i/>
                                <w:sz w:val="14"/>
                              </w:rPr>
                            </w:pPr>
                            <w:r>
                              <w:rPr>
                                <w:rFonts w:ascii="Verdana" w:hAnsi="Verdana"/>
                                <w:i/>
                                <w:w w:val="60"/>
                                <w:sz w:val="1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44" o:spid="_x0000_s1028" type="#_x0000_t202" style="position:absolute;left:0;text-align:left;margin-left:290.4pt;margin-top:46.2pt;width:4.2pt;height:8.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" filled="f" stroked="f">
                <v:textbox inset="0,0,0,0">
                  <w:txbxContent>
                    <w:p w:rsidR="0002309D" w:rsidRDefault="0002309D" w:rsidP="00822FE9">
                      <w:pPr>
                        <w:spacing w:before="4"/>
                        <w:rPr>
                          <w:rFonts w:ascii="Verdana" w:hAnsi="Verdana"/>
                          <w:i/>
                          <w:sz w:val="14"/>
                        </w:rPr>
                      </w:pPr>
                      <w:r>
                        <w:rPr>
                          <w:rFonts w:ascii="Verdana" w:hAnsi="Verdana"/>
                          <w:i/>
                          <w:w w:val="60"/>
                          <w:sz w:val="14"/>
                        </w:rPr>
                        <w:t></w:t>
                      </w:r>
                    </w:p>
                  </w:txbxContent>
                </v:textbox>
                <w10:wrap anchorx="page"/>
              </v:shape>
            </w:pict>
          </mc:Fallback>
        </mc:AlternateContent>
      </w:r>
      <w:r>
        <w:rPr>
          <w:sz w:val="27"/>
        </w:rPr>
        <w:t>Нормаль кернеулердің әсерімен болатын деформациялар үлгінің сызықтық өлшемдерінің салыстырмалы өзгерулерімен өлшенеді.</w:t>
      </w:r>
    </w:p>
    <w:p w:rsidR="00822FE9" w:rsidRDefault="00822FE9" w:rsidP="00822FE9">
      <w:pPr>
        <w:spacing w:line="237" w:lineRule="auto"/>
        <w:jc w:val="both"/>
        <w:rPr>
          <w:sz w:val="27"/>
        </w:rPr>
        <w:sectPr w:rsidR="00822FE9">
          <w:type w:val="continuous"/>
          <w:pgSz w:w="11900" w:h="16840"/>
          <w:pgMar w:top="1060" w:right="0" w:bottom="280" w:left="1480" w:header="720" w:footer="720" w:gutter="0"/>
          <w:cols w:space="720"/>
        </w:sectPr>
      </w:pPr>
    </w:p>
    <w:p w:rsidR="00822FE9" w:rsidRDefault="00822FE9" w:rsidP="00822FE9">
      <w:pPr>
        <w:pStyle w:val="a3"/>
      </w:pPr>
    </w:p>
    <w:p w:rsidR="00822FE9" w:rsidRDefault="00822FE9" w:rsidP="00822FE9">
      <w:pPr>
        <w:pStyle w:val="a3"/>
        <w:spacing w:before="4"/>
        <w:rPr>
          <w:sz w:val="31"/>
        </w:rPr>
      </w:pPr>
    </w:p>
    <w:p w:rsidR="00822FE9" w:rsidRDefault="00822FE9" w:rsidP="00822FE9">
      <w:pPr>
        <w:ind w:left="785"/>
        <w:rPr>
          <w:sz w:val="26"/>
        </w:rPr>
      </w:pPr>
      <w:r>
        <w:rPr>
          <w:sz w:val="26"/>
        </w:rPr>
        <w:t>мұнда</w:t>
      </w:r>
    </w:p>
    <w:p w:rsidR="00822FE9" w:rsidRDefault="00822FE9" w:rsidP="00822FE9">
      <w:pPr>
        <w:tabs>
          <w:tab w:val="left" w:pos="1116"/>
        </w:tabs>
        <w:spacing w:before="16" w:line="192" w:lineRule="auto"/>
        <w:ind w:left="1510" w:hanging="725"/>
        <w:rPr>
          <w:sz w:val="14"/>
        </w:rPr>
      </w:pPr>
      <w:r>
        <w:br w:type="column"/>
      </w:r>
      <w:r w:rsidR="005708FB">
        <w:rPr>
          <w:rFonts w:ascii="Symbol" w:hAnsi="Symbol"/>
          <w:sz w:val="26"/>
        </w:rPr>
        <w:lastRenderedPageBreak/>
        <w:t></w:t>
      </w:r>
      <w:r w:rsidR="005708FB">
        <w:rPr>
          <w:rFonts w:ascii="Symbol" w:hAnsi="Symbol"/>
          <w:sz w:val="26"/>
          <w:vertAlign w:val="subscript"/>
        </w:rPr>
        <w:t></w:t>
      </w:r>
      <w:r>
        <w:rPr>
          <w:rFonts w:ascii="Verdana" w:hAnsi="Verdana"/>
          <w:i/>
          <w:w w:val="80"/>
          <w:position w:val="-14"/>
          <w:sz w:val="24"/>
        </w:rPr>
        <w:tab/>
      </w:r>
      <w:r>
        <w:rPr>
          <w:rFonts w:ascii="Symbol" w:hAnsi="Symbol"/>
          <w:position w:val="-14"/>
          <w:sz w:val="24"/>
        </w:rPr>
        <w:t></w:t>
      </w:r>
      <w:r>
        <w:rPr>
          <w:position w:val="-14"/>
          <w:sz w:val="24"/>
        </w:rPr>
        <w:t xml:space="preserve"> </w:t>
      </w:r>
      <w:r>
        <w:rPr>
          <w:i/>
          <w:spacing w:val="-7"/>
          <w:sz w:val="24"/>
        </w:rPr>
        <w:t>l</w:t>
      </w:r>
      <w:r>
        <w:rPr>
          <w:spacing w:val="-7"/>
          <w:position w:val="-5"/>
          <w:sz w:val="14"/>
        </w:rPr>
        <w:t xml:space="preserve">1 </w:t>
      </w:r>
      <w:r>
        <w:rPr>
          <w:rFonts w:ascii="Symbol" w:hAnsi="Symbol"/>
          <w:sz w:val="24"/>
        </w:rPr>
        <w:t></w:t>
      </w:r>
      <w:r>
        <w:rPr>
          <w:sz w:val="24"/>
        </w:rPr>
        <w:t xml:space="preserve"> </w:t>
      </w:r>
      <w:r>
        <w:rPr>
          <w:i/>
          <w:spacing w:val="-11"/>
          <w:sz w:val="24"/>
        </w:rPr>
        <w:t>l</w:t>
      </w:r>
      <w:r>
        <w:rPr>
          <w:spacing w:val="-11"/>
          <w:position w:val="-5"/>
          <w:sz w:val="14"/>
        </w:rPr>
        <w:t xml:space="preserve">0 </w:t>
      </w:r>
      <w:r>
        <w:rPr>
          <w:i/>
          <w:sz w:val="24"/>
        </w:rPr>
        <w:t>l</w:t>
      </w:r>
      <w:r>
        <w:rPr>
          <w:position w:val="-5"/>
          <w:sz w:val="14"/>
        </w:rPr>
        <w:t>0</w:t>
      </w:r>
    </w:p>
    <w:p w:rsidR="00822FE9" w:rsidRDefault="00822FE9" w:rsidP="00822FE9">
      <w:pPr>
        <w:spacing w:before="20" w:line="187" w:lineRule="auto"/>
        <w:ind w:left="70" w:right="4508"/>
        <w:jc w:val="center"/>
        <w:rPr>
          <w:sz w:val="27"/>
        </w:rPr>
      </w:pPr>
      <w:r>
        <w:br w:type="column"/>
      </w:r>
      <w:r>
        <w:rPr>
          <w:rFonts w:ascii="Symbol" w:hAnsi="Symbol"/>
          <w:position w:val="-14"/>
          <w:sz w:val="24"/>
        </w:rPr>
        <w:lastRenderedPageBreak/>
        <w:t></w:t>
      </w:r>
      <w:r>
        <w:rPr>
          <w:position w:val="-14"/>
          <w:sz w:val="24"/>
        </w:rPr>
        <w:t xml:space="preserve"> </w:t>
      </w:r>
      <w:r>
        <w:rPr>
          <w:rFonts w:ascii="Symbol" w:hAnsi="Symbol"/>
          <w:sz w:val="24"/>
        </w:rPr>
        <w:t></w:t>
      </w:r>
      <w:r>
        <w:rPr>
          <w:i/>
          <w:sz w:val="24"/>
        </w:rPr>
        <w:t xml:space="preserve">l </w:t>
      </w:r>
      <w:r>
        <w:rPr>
          <w:position w:val="-14"/>
          <w:sz w:val="27"/>
        </w:rPr>
        <w:t>,</w:t>
      </w:r>
    </w:p>
    <w:p w:rsidR="00822FE9" w:rsidRDefault="00822FE9" w:rsidP="00822FE9">
      <w:pPr>
        <w:spacing w:line="269" w:lineRule="exact"/>
        <w:ind w:left="70" w:right="4438"/>
        <w:jc w:val="center"/>
        <w:rPr>
          <w:sz w:val="14"/>
        </w:rPr>
      </w:pPr>
      <w:r>
        <w:rPr>
          <w:noProof/>
          <w:lang w:val="ru-RU" w:eastAsia="ru-RU"/>
        </w:rPr>
        <mc:AlternateContent>
          <mc:Choice Requires="wps">
            <w:drawing>
              <wp:anchor distT="0" distB="0" distL="114300" distR="114300" simplePos="0" relativeHeight="251688960" behindDoc="1" locked="0" layoutInCell="1" allowOverlap="1">
                <wp:simplePos x="0" y="0"/>
                <wp:positionH relativeFrom="page">
                  <wp:posOffset>4460240</wp:posOffset>
                </wp:positionH>
                <wp:positionV relativeFrom="paragraph">
                  <wp:posOffset>-44450</wp:posOffset>
                </wp:positionV>
                <wp:extent cx="161925" cy="0"/>
                <wp:effectExtent l="12065" t="13335" r="6985" b="5715"/>
                <wp:wrapNone/>
                <wp:docPr id="143" name="Прямая соединительная линия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 cy="0"/>
                        </a:xfrm>
                        <a:prstGeom prst="line">
                          <a:avLst/>
                        </a:prstGeom>
                        <a:noFill/>
                        <a:ln w="634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A2FB458" id="Прямая соединительная линия 143" o:spid="_x0000_s1026" style="position:absolute;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1.2pt,-3.5pt" to="363.9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" strokeweight=".17625mm">
                <w10:wrap anchorx="page"/>
              </v:line>
            </w:pict>
          </mc:Fallback>
        </mc:AlternateContent>
      </w:r>
      <w:r>
        <w:rPr>
          <w:i/>
          <w:sz w:val="24"/>
        </w:rPr>
        <w:t>l</w:t>
      </w:r>
      <w:r>
        <w:rPr>
          <w:position w:val="-5"/>
          <w:sz w:val="14"/>
        </w:rPr>
        <w:t>0</w:t>
      </w:r>
    </w:p>
    <w:p w:rsidR="00822FE9" w:rsidRDefault="00822FE9" w:rsidP="00822FE9">
      <w:pPr>
        <w:spacing w:line="269" w:lineRule="exact"/>
        <w:jc w:val="center"/>
        <w:rPr>
          <w:sz w:val="14"/>
        </w:rPr>
        <w:sectPr w:rsidR="00822FE9">
          <w:type w:val="continuous"/>
          <w:pgSz w:w="11900" w:h="16840"/>
          <w:pgMar w:top="1060" w:right="0" w:bottom="280" w:left="1480" w:header="720" w:footer="720" w:gutter="0"/>
          <w:cols w:num="3" w:space="720" w:equalWidth="0">
            <w:col w:w="1503" w:space="1905"/>
            <w:col w:w="1821" w:space="39"/>
            <w:col w:w="5152"/>
          </w:cols>
        </w:sectPr>
      </w:pPr>
    </w:p>
    <w:p w:rsidR="00822FE9" w:rsidRDefault="00822FE9" w:rsidP="00822FE9">
      <w:pPr>
        <w:spacing w:line="317" w:lineRule="exact"/>
        <w:ind w:left="785"/>
        <w:rPr>
          <w:sz w:val="26"/>
        </w:rPr>
      </w:pPr>
      <w:r>
        <w:rPr>
          <w:rFonts w:ascii="Symbol" w:hAnsi="Symbol"/>
          <w:sz w:val="26"/>
        </w:rPr>
        <w:lastRenderedPageBreak/>
        <w:t></w:t>
      </w:r>
      <w:r>
        <w:rPr>
          <w:rFonts w:ascii="Symbol" w:hAnsi="Symbol"/>
          <w:sz w:val="26"/>
          <w:vertAlign w:val="subscript"/>
        </w:rPr>
        <w:t></w:t>
      </w:r>
      <w:r>
        <w:rPr>
          <w:sz w:val="26"/>
        </w:rPr>
        <w:t xml:space="preserve"> -үлгінің салыстырмалы деформациясы.</w:t>
      </w:r>
    </w:p>
    <w:p w:rsidR="00822FE9" w:rsidRDefault="00822FE9" w:rsidP="00822FE9">
      <w:pPr>
        <w:spacing w:line="295" w:lineRule="exact"/>
        <w:ind w:left="785"/>
        <w:rPr>
          <w:sz w:val="26"/>
        </w:rPr>
      </w:pPr>
      <w:r>
        <w:rPr>
          <w:sz w:val="26"/>
        </w:rPr>
        <w:t>l</w:t>
      </w:r>
      <w:r>
        <w:rPr>
          <w:sz w:val="26"/>
          <w:vertAlign w:val="subscript"/>
        </w:rPr>
        <w:t>1</w:t>
      </w:r>
      <w:r>
        <w:rPr>
          <w:sz w:val="26"/>
        </w:rPr>
        <w:t xml:space="preserve"> және l</w:t>
      </w:r>
      <w:r>
        <w:rPr>
          <w:sz w:val="26"/>
          <w:vertAlign w:val="subscript"/>
        </w:rPr>
        <w:t>0</w:t>
      </w:r>
      <w:r>
        <w:rPr>
          <w:sz w:val="26"/>
        </w:rPr>
        <w:t xml:space="preserve"> -үлгінің деформацияға дейінгі және одан кейінгі ұзындығы.</w:t>
      </w:r>
    </w:p>
    <w:p w:rsidR="00822FE9" w:rsidRDefault="00822FE9" w:rsidP="00822FE9">
      <w:pPr>
        <w:tabs>
          <w:tab w:val="left" w:pos="2439"/>
          <w:tab w:val="left" w:pos="4313"/>
          <w:tab w:val="left" w:pos="5675"/>
          <w:tab w:val="left" w:pos="6995"/>
          <w:tab w:val="left" w:pos="9142"/>
        </w:tabs>
        <w:spacing w:line="308" w:lineRule="exact"/>
        <w:ind w:left="785"/>
        <w:rPr>
          <w:sz w:val="27"/>
        </w:rPr>
      </w:pPr>
      <w:r>
        <w:rPr>
          <w:sz w:val="27"/>
        </w:rPr>
        <w:t>Тангенсаль</w:t>
      </w:r>
      <w:r>
        <w:rPr>
          <w:sz w:val="27"/>
        </w:rPr>
        <w:tab/>
        <w:t>кернеулердің</w:t>
      </w:r>
      <w:r>
        <w:rPr>
          <w:sz w:val="27"/>
        </w:rPr>
        <w:tab/>
        <w:t>әсерімен</w:t>
      </w:r>
      <w:r>
        <w:rPr>
          <w:sz w:val="27"/>
        </w:rPr>
        <w:tab/>
        <w:t>болатын</w:t>
      </w:r>
      <w:r>
        <w:rPr>
          <w:sz w:val="27"/>
        </w:rPr>
        <w:tab/>
        <w:t>деформациялар</w:t>
      </w:r>
      <w:r>
        <w:rPr>
          <w:sz w:val="27"/>
        </w:rPr>
        <w:tab/>
        <w:t>қисаю</w:t>
      </w:r>
    </w:p>
    <w:p w:rsidR="00822FE9" w:rsidRDefault="00822FE9" w:rsidP="00822FE9">
      <w:pPr>
        <w:spacing w:line="308" w:lineRule="exact"/>
        <w:rPr>
          <w:sz w:val="27"/>
        </w:rPr>
        <w:sectPr w:rsidR="00822FE9">
          <w:type w:val="continuous"/>
          <w:pgSz w:w="11900" w:h="16840"/>
          <w:pgMar w:top="1060" w:right="0" w:bottom="280" w:left="1480" w:header="720" w:footer="720" w:gutter="0"/>
          <w:cols w:space="720"/>
        </w:sectPr>
      </w:pPr>
    </w:p>
    <w:p w:rsidR="00822FE9" w:rsidRDefault="00822FE9" w:rsidP="005708FB">
      <w:pPr>
        <w:tabs>
          <w:tab w:val="left" w:pos="1903"/>
          <w:tab w:val="left" w:pos="2340"/>
          <w:tab w:val="left" w:pos="3651"/>
          <w:tab w:val="left" w:pos="5382"/>
        </w:tabs>
        <w:spacing w:before="11"/>
        <w:ind w:left="219"/>
        <w:rPr>
          <w:sz w:val="27"/>
        </w:rPr>
      </w:pPr>
      <w:r>
        <w:rPr>
          <w:sz w:val="27"/>
        </w:rPr>
        <w:lastRenderedPageBreak/>
        <w:t>бұрышымен</w:t>
      </w:r>
      <w:r>
        <w:rPr>
          <w:sz w:val="27"/>
        </w:rPr>
        <w:tab/>
      </w:r>
      <w:r>
        <w:rPr>
          <w:rFonts w:ascii="Symbol" w:hAnsi="Symbol"/>
          <w:sz w:val="27"/>
        </w:rPr>
        <w:t></w:t>
      </w:r>
      <w:r>
        <w:rPr>
          <w:sz w:val="27"/>
        </w:rPr>
        <w:tab/>
        <w:t>(2-сурет)</w:t>
      </w:r>
      <w:r>
        <w:rPr>
          <w:sz w:val="27"/>
        </w:rPr>
        <w:tab/>
        <w:t>сипатталады</w:t>
      </w:r>
      <w:r>
        <w:rPr>
          <w:sz w:val="27"/>
        </w:rPr>
        <w:tab/>
      </w:r>
      <w:r>
        <w:rPr>
          <w:spacing w:val="-4"/>
          <w:sz w:val="27"/>
        </w:rPr>
        <w:t>және</w:t>
      </w:r>
      <w:r w:rsidR="005708FB" w:rsidRPr="005708FB">
        <w:rPr>
          <w:spacing w:val="-4"/>
          <w:sz w:val="27"/>
        </w:rPr>
        <w:t xml:space="preserve"> </w:t>
      </w:r>
      <w:r>
        <w:rPr>
          <w:rFonts w:ascii="Verdana" w:hAnsi="Verdana"/>
          <w:i/>
          <w:spacing w:val="7"/>
          <w:w w:val="85"/>
          <w:sz w:val="25"/>
        </w:rPr>
        <w:t></w:t>
      </w:r>
      <w:r>
        <w:rPr>
          <w:rFonts w:ascii="Verdana" w:hAnsi="Verdana"/>
          <w:i/>
          <w:spacing w:val="7"/>
          <w:w w:val="85"/>
          <w:position w:val="-5"/>
          <w:sz w:val="14"/>
        </w:rPr>
        <w:t xml:space="preserve"> </w:t>
      </w:r>
      <w:r>
        <w:rPr>
          <w:rFonts w:ascii="Symbol" w:hAnsi="Symbol"/>
          <w:sz w:val="24"/>
        </w:rPr>
        <w:t></w:t>
      </w:r>
      <w:r>
        <w:rPr>
          <w:spacing w:val="-47"/>
          <w:sz w:val="24"/>
        </w:rPr>
        <w:t xml:space="preserve"> </w:t>
      </w:r>
      <w:r>
        <w:rPr>
          <w:i/>
          <w:sz w:val="24"/>
        </w:rPr>
        <w:t>tg</w:t>
      </w:r>
      <w:r>
        <w:rPr>
          <w:rFonts w:ascii="Verdana" w:hAnsi="Verdana"/>
          <w:i/>
          <w:sz w:val="25"/>
        </w:rPr>
        <w:t></w:t>
      </w:r>
      <w:r>
        <w:rPr>
          <w:rFonts w:ascii="Verdana" w:hAnsi="Verdana"/>
          <w:i/>
          <w:spacing w:val="-68"/>
          <w:sz w:val="25"/>
        </w:rPr>
        <w:t xml:space="preserve"> </w:t>
      </w:r>
      <w:r>
        <w:rPr>
          <w:sz w:val="27"/>
        </w:rPr>
        <w:t>,</w:t>
      </w:r>
      <w:r>
        <w:rPr>
          <w:sz w:val="27"/>
        </w:rPr>
        <w:tab/>
        <w:t>мұнда</w:t>
      </w:r>
      <w:r>
        <w:rPr>
          <w:sz w:val="27"/>
        </w:rPr>
        <w:tab/>
      </w:r>
      <w:r>
        <w:rPr>
          <w:rFonts w:ascii="Symbol" w:hAnsi="Symbol"/>
          <w:sz w:val="27"/>
        </w:rPr>
        <w:t></w:t>
      </w:r>
      <w:r>
        <w:rPr>
          <w:rFonts w:ascii="Symbol" w:hAnsi="Symbol"/>
          <w:sz w:val="27"/>
          <w:vertAlign w:val="subscript"/>
        </w:rPr>
        <w:t></w:t>
      </w:r>
      <w:r>
        <w:rPr>
          <w:sz w:val="27"/>
        </w:rPr>
        <w:tab/>
        <w:t>-үлгінің</w:t>
      </w:r>
    </w:p>
    <w:p w:rsidR="00822FE9" w:rsidRDefault="00822FE9" w:rsidP="00822FE9">
      <w:pPr>
        <w:spacing w:before="26" w:line="237" w:lineRule="auto"/>
        <w:ind w:left="219" w:right="560"/>
        <w:rPr>
          <w:sz w:val="27"/>
        </w:rPr>
      </w:pPr>
      <w:r>
        <w:rPr>
          <w:sz w:val="27"/>
        </w:rPr>
        <w:t>салыстырмалы қисаю деформациясы. Тау жыныстарындағы кернелген жағдай тек қана сыртқы механикалық кернеудің әсерімен ғана болмайды. Ондай жағдай басқа</w:t>
      </w:r>
    </w:p>
    <w:p w:rsidR="00822FE9" w:rsidRDefault="00822FE9" w:rsidP="00822FE9">
      <w:pPr>
        <w:spacing w:before="62"/>
        <w:ind w:left="219" w:right="594"/>
        <w:rPr>
          <w:sz w:val="27"/>
        </w:rPr>
      </w:pPr>
      <w:r>
        <w:rPr>
          <w:sz w:val="27"/>
        </w:rPr>
        <w:t>да физикалық өрістердің әсерімен болуы мүмкін. Мысалы, термикалық (жылыту не суыту), электрлік, акустикалық және</w:t>
      </w:r>
      <w:r>
        <w:rPr>
          <w:spacing w:val="-2"/>
          <w:sz w:val="27"/>
        </w:rPr>
        <w:t xml:space="preserve"> </w:t>
      </w:r>
      <w:r>
        <w:rPr>
          <w:sz w:val="27"/>
        </w:rPr>
        <w:t>т.б.</w:t>
      </w:r>
    </w:p>
    <w:p w:rsidR="00822FE9" w:rsidRDefault="00822FE9" w:rsidP="00822FE9">
      <w:pPr>
        <w:pStyle w:val="a3"/>
        <w:spacing w:before="7"/>
        <w:rPr>
          <w:sz w:val="24"/>
        </w:rPr>
      </w:pPr>
      <w:r>
        <w:rPr>
          <w:noProof/>
          <w:lang w:val="ru-RU" w:eastAsia="ru-RU"/>
        </w:rPr>
        <w:drawing>
          <wp:anchor distT="0" distB="0" distL="0" distR="0" simplePos="0" relativeHeight="251660288" behindDoc="0" locked="0" layoutInCell="1" allowOverlap="1" wp14:anchorId="175F6168" wp14:editId="412893E5">
            <wp:simplePos x="0" y="0"/>
            <wp:positionH relativeFrom="page">
              <wp:posOffset>2666586</wp:posOffset>
            </wp:positionH>
            <wp:positionV relativeFrom="paragraph">
              <wp:posOffset>204884</wp:posOffset>
            </wp:positionV>
            <wp:extent cx="2856575" cy="3099816"/>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9" cstate="print"/>
                    <a:stretch>
                      <a:fillRect/>
                    </a:stretch>
                  </pic:blipFill>
                  <pic:spPr>
                    <a:xfrm>
                      <a:off x="0" y="0"/>
                      <a:ext cx="2856575" cy="3099816"/>
                    </a:xfrm>
                    <a:prstGeom prst="rect">
                      <a:avLst/>
                    </a:prstGeom>
                  </pic:spPr>
                </pic:pic>
              </a:graphicData>
            </a:graphic>
          </wp:anchor>
        </w:drawing>
      </w:r>
    </w:p>
    <w:p w:rsidR="00822FE9" w:rsidRDefault="00822FE9" w:rsidP="00822FE9">
      <w:pPr>
        <w:pStyle w:val="a3"/>
        <w:spacing w:before="7"/>
        <w:rPr>
          <w:sz w:val="37"/>
        </w:rPr>
      </w:pPr>
    </w:p>
    <w:p w:rsidR="00822FE9" w:rsidRDefault="00822FE9" w:rsidP="00822FE9">
      <w:pPr>
        <w:spacing w:before="1"/>
        <w:ind w:left="423" w:right="192"/>
        <w:jc w:val="center"/>
        <w:rPr>
          <w:sz w:val="24"/>
        </w:rPr>
      </w:pPr>
      <w:r>
        <w:rPr>
          <w:sz w:val="24"/>
        </w:rPr>
        <w:t>2-сурет. Қисаю деформациясы</w:t>
      </w:r>
    </w:p>
    <w:p w:rsidR="00822FE9" w:rsidRDefault="00822FE9" w:rsidP="00822FE9">
      <w:pPr>
        <w:pStyle w:val="a3"/>
        <w:spacing w:before="6"/>
        <w:rPr>
          <w:sz w:val="26"/>
        </w:rPr>
      </w:pPr>
    </w:p>
    <w:p w:rsidR="00822FE9" w:rsidRDefault="00822FE9" w:rsidP="00822FE9">
      <w:pPr>
        <w:spacing w:line="309" w:lineRule="exact"/>
        <w:ind w:left="785"/>
        <w:jc w:val="both"/>
        <w:rPr>
          <w:sz w:val="27"/>
        </w:rPr>
      </w:pPr>
      <w:r>
        <w:rPr>
          <w:sz w:val="27"/>
        </w:rPr>
        <w:t>Жинақтап қорытылған Гук заңы</w:t>
      </w:r>
    </w:p>
    <w:p w:rsidR="00822FE9" w:rsidRDefault="00822FE9" w:rsidP="00822FE9">
      <w:pPr>
        <w:ind w:left="219" w:right="560" w:firstLine="566"/>
        <w:jc w:val="both"/>
        <w:rPr>
          <w:sz w:val="27"/>
        </w:rPr>
      </w:pPr>
      <w:r>
        <w:rPr>
          <w:sz w:val="27"/>
        </w:rPr>
        <w:t>Серпінділік теориясының негізі ретінде барлық серпінді қатты материалдар Гук заңына бағынады, яғни серпінді дененің деформациясы әсер етуші күштің мәніне пропорциональ болады. Дегенмен, тау жыныстарын сынау кезінде бұл заңдылық, кей кезде жыныстардың күрделі құрамына, кеуектілігіне, ылғалдылығына және т.б. қасиеттеріне байланысты бұзылады.</w:t>
      </w:r>
    </w:p>
    <w:p w:rsidR="00822FE9" w:rsidRDefault="00822FE9" w:rsidP="00822FE9">
      <w:pPr>
        <w:spacing w:before="1"/>
        <w:ind w:left="219" w:right="558" w:firstLine="566"/>
        <w:jc w:val="both"/>
        <w:rPr>
          <w:sz w:val="27"/>
        </w:rPr>
      </w:pPr>
      <w:r>
        <w:rPr>
          <w:sz w:val="27"/>
        </w:rPr>
        <w:t xml:space="preserve">Жыныстардың серпінділік қасиеттерінің көрсеткіштері ретінде: серпінділік модулі Е. Пуассон коэффициенті </w:t>
      </w:r>
      <w:r>
        <w:rPr>
          <w:rFonts w:ascii="Symbol" w:hAnsi="Symbol"/>
          <w:sz w:val="27"/>
        </w:rPr>
        <w:t></w:t>
      </w:r>
      <w:r>
        <w:rPr>
          <w:sz w:val="27"/>
        </w:rPr>
        <w:t>, қисаю модулі G, көлемдік қысылу модулі К алынады.</w:t>
      </w:r>
    </w:p>
    <w:p w:rsidR="00822FE9" w:rsidRDefault="00822FE9" w:rsidP="00822FE9">
      <w:pPr>
        <w:ind w:left="219" w:right="560" w:firstLine="566"/>
        <w:jc w:val="both"/>
        <w:rPr>
          <w:sz w:val="27"/>
        </w:rPr>
      </w:pPr>
      <w:r>
        <w:rPr>
          <w:sz w:val="27"/>
        </w:rPr>
        <w:t xml:space="preserve">Серпінділік модулі Е (Юнгтің модулі) дегеніміз – нормаль кернеу </w:t>
      </w:r>
      <w:r>
        <w:rPr>
          <w:rFonts w:ascii="Symbol" w:hAnsi="Symbol"/>
          <w:sz w:val="27"/>
        </w:rPr>
        <w:t></w:t>
      </w:r>
      <w:r>
        <w:rPr>
          <w:sz w:val="27"/>
        </w:rPr>
        <w:t xml:space="preserve"> мен салыстырмалы деформация </w:t>
      </w:r>
      <w:r>
        <w:rPr>
          <w:rFonts w:ascii="Symbol" w:hAnsi="Symbol"/>
          <w:sz w:val="27"/>
        </w:rPr>
        <w:t></w:t>
      </w:r>
      <w:r>
        <w:rPr>
          <w:sz w:val="27"/>
        </w:rPr>
        <w:t xml:space="preserve"> арасындағы пропорциональдық коэффициент:</w:t>
      </w:r>
    </w:p>
    <w:p w:rsidR="00822FE9" w:rsidRDefault="00822FE9" w:rsidP="00822FE9">
      <w:pPr>
        <w:ind w:left="223" w:right="569"/>
        <w:jc w:val="center"/>
        <w:rPr>
          <w:sz w:val="27"/>
        </w:rPr>
      </w:pPr>
      <w:r>
        <w:rPr>
          <w:rFonts w:ascii="Symbol" w:hAnsi="Symbol"/>
          <w:sz w:val="27"/>
        </w:rPr>
        <w:t></w:t>
      </w:r>
      <w:r>
        <w:rPr>
          <w:sz w:val="27"/>
        </w:rPr>
        <w:t xml:space="preserve"> </w:t>
      </w:r>
      <w:r>
        <w:rPr>
          <w:rFonts w:ascii="Symbol" w:hAnsi="Symbol"/>
          <w:sz w:val="27"/>
        </w:rPr>
        <w:t></w:t>
      </w:r>
      <w:r>
        <w:rPr>
          <w:sz w:val="27"/>
        </w:rPr>
        <w:t xml:space="preserve"> </w:t>
      </w:r>
      <w:r>
        <w:rPr>
          <w:rFonts w:ascii="Symbol" w:hAnsi="Symbol"/>
          <w:sz w:val="27"/>
        </w:rPr>
        <w:t></w:t>
      </w:r>
      <w:r>
        <w:rPr>
          <w:sz w:val="27"/>
        </w:rPr>
        <w:t xml:space="preserve"> </w:t>
      </w:r>
      <w:r>
        <w:rPr>
          <w:rFonts w:ascii="Symbol" w:hAnsi="Symbol"/>
          <w:sz w:val="27"/>
        </w:rPr>
        <w:t></w:t>
      </w:r>
      <w:r>
        <w:rPr>
          <w:sz w:val="27"/>
        </w:rPr>
        <w:t xml:space="preserve"> </w:t>
      </w:r>
      <w:r>
        <w:rPr>
          <w:rFonts w:ascii="Symbol" w:hAnsi="Symbol"/>
          <w:sz w:val="27"/>
        </w:rPr>
        <w:t></w:t>
      </w:r>
      <w:r>
        <w:rPr>
          <w:rFonts w:ascii="Symbol" w:hAnsi="Symbol"/>
          <w:sz w:val="27"/>
          <w:vertAlign w:val="subscript"/>
        </w:rPr>
        <w:t></w:t>
      </w:r>
      <w:r>
        <w:rPr>
          <w:sz w:val="27"/>
        </w:rPr>
        <w:t>.</w:t>
      </w:r>
    </w:p>
    <w:p w:rsidR="00822FE9" w:rsidRDefault="00822FE9" w:rsidP="00822FE9">
      <w:pPr>
        <w:pStyle w:val="a3"/>
        <w:spacing w:before="2"/>
        <w:rPr>
          <w:sz w:val="27"/>
        </w:rPr>
      </w:pPr>
    </w:p>
    <w:p w:rsidR="00822FE9" w:rsidRDefault="00822FE9" w:rsidP="00822FE9">
      <w:pPr>
        <w:spacing w:line="309" w:lineRule="exact"/>
        <w:ind w:left="785"/>
        <w:jc w:val="both"/>
        <w:rPr>
          <w:sz w:val="27"/>
        </w:rPr>
      </w:pPr>
      <w:r>
        <w:rPr>
          <w:sz w:val="27"/>
        </w:rPr>
        <w:t>Бұл қарапайым қысу мен созу деформациясына арналған Гук заңы.</w:t>
      </w:r>
    </w:p>
    <w:p w:rsidR="00822FE9" w:rsidRDefault="00822FE9" w:rsidP="00822FE9">
      <w:pPr>
        <w:ind w:left="219" w:right="560" w:firstLine="566"/>
        <w:jc w:val="both"/>
        <w:rPr>
          <w:sz w:val="27"/>
        </w:rPr>
      </w:pPr>
      <w:r>
        <w:rPr>
          <w:sz w:val="27"/>
        </w:rPr>
        <w:t>Тау жыныстарының серпінділік модулі оларды құрайтын минералдардың серпінділік модулінен әрқашанда аз болады. Себебі жыныстың құрамындағы түйіршіктерінің арасындағы байланыс минерал түйіршіктерінің арасындағы байланыстан нашар болады. Осы жағдай тау жыныстарын деформациялаған кезде Гук заңынан алшақтауларға әкеліп соғады.</w:t>
      </w:r>
    </w:p>
    <w:p w:rsidR="00822FE9" w:rsidRDefault="00822FE9" w:rsidP="00822FE9">
      <w:pPr>
        <w:spacing w:before="1"/>
        <w:ind w:left="219" w:right="559" w:firstLine="566"/>
        <w:jc w:val="both"/>
        <w:rPr>
          <w:sz w:val="27"/>
        </w:rPr>
      </w:pPr>
      <w:r>
        <w:rPr>
          <w:sz w:val="27"/>
        </w:rPr>
        <w:t>Қысу деформациясы кезінде түйіршіктер арасындағы байланыстар күшейеді, себебі көрші екі минералдың атомдары мен молекулалары арасындағы қашықтық азаяды. Бұл жағдайда Юнгтің модулі үлкейеді. Созу деформациясы кезінде керісінше болады.</w:t>
      </w:r>
    </w:p>
    <w:p w:rsidR="00822FE9" w:rsidRDefault="00822FE9" w:rsidP="00822FE9">
      <w:pPr>
        <w:jc w:val="both"/>
        <w:rPr>
          <w:sz w:val="27"/>
        </w:rPr>
        <w:sectPr w:rsidR="00822FE9">
          <w:pgSz w:w="11900" w:h="16840"/>
          <w:pgMar w:top="1060" w:right="0" w:bottom="280" w:left="1480" w:header="720" w:footer="720" w:gutter="0"/>
          <w:cols w:space="720"/>
        </w:sectPr>
      </w:pPr>
    </w:p>
    <w:p w:rsidR="00822FE9" w:rsidRDefault="00822FE9" w:rsidP="00822FE9">
      <w:pPr>
        <w:spacing w:before="62"/>
        <w:ind w:left="219" w:right="560" w:firstLine="566"/>
        <w:jc w:val="both"/>
        <w:rPr>
          <w:sz w:val="27"/>
        </w:rPr>
      </w:pPr>
      <w:r>
        <w:rPr>
          <w:sz w:val="27"/>
        </w:rPr>
        <w:lastRenderedPageBreak/>
        <w:t>Қабатталған тау жыныстарының серпінділік қасиеттері әсер етуші күштің бағытына көп байланысты болады.</w:t>
      </w:r>
    </w:p>
    <w:p w:rsidR="00822FE9" w:rsidRDefault="00822FE9" w:rsidP="00822FE9">
      <w:pPr>
        <w:spacing w:before="3"/>
        <w:ind w:left="219" w:right="557" w:firstLine="566"/>
        <w:jc w:val="both"/>
        <w:rPr>
          <w:sz w:val="27"/>
        </w:rPr>
      </w:pPr>
      <w:r>
        <w:rPr>
          <w:sz w:val="27"/>
        </w:rPr>
        <w:t>Статикалық күштің әсері арқылы анықталған Юнг модулінің мәні динамикалық күштің әсері арқылы анықталатын модулден 35% ке дейін аз болады, ал олардың қатынасы былайша көрсетіледі:</w:t>
      </w:r>
    </w:p>
    <w:p w:rsidR="00822FE9" w:rsidRDefault="00822FE9" w:rsidP="00822FE9">
      <w:pPr>
        <w:spacing w:line="309" w:lineRule="exact"/>
        <w:ind w:left="3987"/>
        <w:jc w:val="both"/>
        <w:rPr>
          <w:sz w:val="27"/>
        </w:rPr>
      </w:pPr>
      <w:r>
        <w:rPr>
          <w:sz w:val="27"/>
        </w:rPr>
        <w:t>Еg = 8,3 Ec + 0,97.</w:t>
      </w:r>
    </w:p>
    <w:p w:rsidR="00822FE9" w:rsidRDefault="00822FE9" w:rsidP="00822FE9">
      <w:pPr>
        <w:ind w:left="219" w:right="559" w:firstLine="566"/>
        <w:jc w:val="both"/>
        <w:rPr>
          <w:sz w:val="27"/>
        </w:rPr>
      </w:pPr>
      <w:r>
        <w:rPr>
          <w:sz w:val="27"/>
        </w:rPr>
        <w:t>Жыныстардың серпінділік модулі қысылудың шартына байланысты болады. Көлемдік қысылуда статикалық Ес және динамикалық Eg модульдің мәндері олардың сызықтық қысылудағы мәндерінен көп болады. Жан-жақты қысылу кезінде әсіресе көп статикалық серпінділік модуль өседі (3 есе). Ал динамикалық модуль Eg-ның мәні 1,5 есе ғана көбейеді. Жыныстың кеуектігі көп болған сайын Eg және Ес тың айырмашылығы көп болады.</w:t>
      </w:r>
    </w:p>
    <w:p w:rsidR="00822FE9" w:rsidRDefault="00822FE9" w:rsidP="00822FE9">
      <w:pPr>
        <w:ind w:left="219" w:right="560" w:firstLine="566"/>
        <w:jc w:val="both"/>
        <w:rPr>
          <w:sz w:val="27"/>
        </w:rPr>
      </w:pPr>
      <w:r>
        <w:rPr>
          <w:sz w:val="27"/>
        </w:rPr>
        <w:t>Пуассон коэффициенті дегеніміз – салыстырмалы бойлық және ендік деформациялар арасындағы пропорциональдық коэффициент болады.</w:t>
      </w:r>
    </w:p>
    <w:p w:rsidR="00822FE9" w:rsidRDefault="00822FE9" w:rsidP="00822FE9">
      <w:pPr>
        <w:spacing w:line="394" w:lineRule="exact"/>
        <w:ind w:left="223" w:right="521"/>
        <w:jc w:val="center"/>
        <w:rPr>
          <w:sz w:val="27"/>
        </w:rPr>
      </w:pPr>
      <w:r>
        <w:rPr>
          <w:noProof/>
          <w:lang w:val="ru-RU" w:eastAsia="ru-RU"/>
        </w:rPr>
        <mc:AlternateContent>
          <mc:Choice Requires="wps">
            <w:drawing>
              <wp:anchor distT="0" distB="0" distL="114300" distR="114300" simplePos="0" relativeHeight="251692032" behindDoc="1" locked="0" layoutInCell="1" allowOverlap="1">
                <wp:simplePos x="0" y="0"/>
                <wp:positionH relativeFrom="page">
                  <wp:posOffset>4180205</wp:posOffset>
                </wp:positionH>
                <wp:positionV relativeFrom="paragraph">
                  <wp:posOffset>210820</wp:posOffset>
                </wp:positionV>
                <wp:extent cx="139065" cy="0"/>
                <wp:effectExtent l="8255" t="7620" r="5080" b="11430"/>
                <wp:wrapNone/>
                <wp:docPr id="142" name="Прямая соединительная линия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065" cy="0"/>
                        </a:xfrm>
                        <a:prstGeom prst="line">
                          <a:avLst/>
                        </a:prstGeom>
                        <a:noFill/>
                        <a:ln w="62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53F4E9D" id="Прямая соединительная линия 142" o:spid="_x0000_s1026" style="position:absolute;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9.15pt,16.6pt" to="340.1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" strokeweight=".17492mm">
                <w10:wrap anchorx="page"/>
              </v:line>
            </w:pict>
          </mc:Fallback>
        </mc:AlternateContent>
      </w:r>
      <w:r>
        <w:rPr>
          <w:rFonts w:ascii="Verdana" w:hAnsi="Verdana"/>
          <w:i/>
          <w:w w:val="80"/>
          <w:sz w:val="24"/>
        </w:rPr>
        <w:t xml:space="preserve"> </w:t>
      </w:r>
      <w:r>
        <w:rPr>
          <w:rFonts w:ascii="Symbol" w:hAnsi="Symbol"/>
          <w:sz w:val="23"/>
        </w:rPr>
        <w:t></w:t>
      </w:r>
      <w:r>
        <w:rPr>
          <w:sz w:val="23"/>
        </w:rPr>
        <w:t xml:space="preserve"> </w:t>
      </w:r>
      <w:r>
        <w:rPr>
          <w:rFonts w:ascii="Verdana" w:hAnsi="Verdana"/>
          <w:i/>
          <w:w w:val="80"/>
          <w:position w:val="15"/>
          <w:sz w:val="24"/>
        </w:rPr>
        <w:t xml:space="preserve"> </w:t>
      </w:r>
      <w:r>
        <w:rPr>
          <w:rFonts w:ascii="Symbol" w:hAnsi="Symbol"/>
          <w:position w:val="16"/>
          <w:sz w:val="23"/>
        </w:rPr>
        <w:t></w:t>
      </w:r>
      <w:r>
        <w:rPr>
          <w:position w:val="16"/>
          <w:sz w:val="23"/>
        </w:rPr>
        <w:t xml:space="preserve"> </w:t>
      </w:r>
      <w:r>
        <w:rPr>
          <w:sz w:val="27"/>
        </w:rPr>
        <w:t>.</w:t>
      </w:r>
    </w:p>
    <w:p w:rsidR="00822FE9" w:rsidRDefault="00822FE9" w:rsidP="00822FE9">
      <w:pPr>
        <w:spacing w:line="231" w:lineRule="exact"/>
        <w:ind w:right="41"/>
        <w:jc w:val="center"/>
        <w:rPr>
          <w:rFonts w:ascii="Verdana" w:hAnsi="Verdana"/>
          <w:i/>
          <w:sz w:val="24"/>
        </w:rPr>
      </w:pPr>
      <w:r>
        <w:rPr>
          <w:rFonts w:ascii="Verdana" w:hAnsi="Verdana"/>
          <w:i/>
          <w:w w:val="48"/>
          <w:sz w:val="24"/>
        </w:rPr>
        <w:t></w:t>
      </w:r>
    </w:p>
    <w:p w:rsidR="00822FE9" w:rsidRDefault="00822FE9" w:rsidP="00822FE9">
      <w:pPr>
        <w:ind w:left="219" w:right="561" w:firstLine="566"/>
        <w:jc w:val="both"/>
        <w:rPr>
          <w:sz w:val="27"/>
        </w:rPr>
      </w:pPr>
      <w:r>
        <w:rPr>
          <w:sz w:val="27"/>
        </w:rPr>
        <w:t>Жылжу немесе қисаю модулі G дегеніміз – жанама кернеумен қисаю деформациясы арасындағы пропорциональдық коэффициент.</w:t>
      </w:r>
    </w:p>
    <w:p w:rsidR="00822FE9" w:rsidRDefault="00822FE9" w:rsidP="00822FE9">
      <w:pPr>
        <w:pStyle w:val="a3"/>
        <w:spacing w:before="2"/>
        <w:rPr>
          <w:sz w:val="26"/>
        </w:rPr>
      </w:pPr>
    </w:p>
    <w:p w:rsidR="00822FE9" w:rsidRDefault="00822FE9" w:rsidP="00822FE9">
      <w:pPr>
        <w:ind w:left="223" w:right="564"/>
        <w:jc w:val="center"/>
        <w:rPr>
          <w:sz w:val="27"/>
        </w:rPr>
      </w:pPr>
      <w:r>
        <w:rPr>
          <w:rFonts w:ascii="Symbol" w:hAnsi="Symbol"/>
          <w:sz w:val="27"/>
        </w:rPr>
        <w:t></w:t>
      </w:r>
      <w:r>
        <w:rPr>
          <w:sz w:val="27"/>
        </w:rPr>
        <w:t xml:space="preserve"> </w:t>
      </w:r>
      <w:r>
        <w:rPr>
          <w:rFonts w:ascii="Symbol" w:hAnsi="Symbol"/>
          <w:sz w:val="27"/>
        </w:rPr>
        <w:t></w:t>
      </w:r>
      <w:r>
        <w:rPr>
          <w:sz w:val="27"/>
        </w:rPr>
        <w:t xml:space="preserve"> G </w:t>
      </w:r>
      <w:r>
        <w:rPr>
          <w:rFonts w:ascii="Symbol" w:hAnsi="Symbol"/>
          <w:sz w:val="27"/>
        </w:rPr>
        <w:t></w:t>
      </w:r>
      <w:r>
        <w:rPr>
          <w:sz w:val="27"/>
        </w:rPr>
        <w:t xml:space="preserve"> </w:t>
      </w:r>
      <w:r>
        <w:rPr>
          <w:rFonts w:ascii="Symbol" w:hAnsi="Symbol"/>
          <w:sz w:val="27"/>
        </w:rPr>
        <w:t></w:t>
      </w:r>
      <w:r>
        <w:rPr>
          <w:rFonts w:ascii="Symbol" w:hAnsi="Symbol"/>
          <w:sz w:val="27"/>
          <w:vertAlign w:val="subscript"/>
        </w:rPr>
        <w:t></w:t>
      </w:r>
      <w:r>
        <w:rPr>
          <w:sz w:val="27"/>
        </w:rPr>
        <w:t>.</w:t>
      </w:r>
    </w:p>
    <w:p w:rsidR="00822FE9" w:rsidRDefault="00822FE9" w:rsidP="00822FE9">
      <w:pPr>
        <w:pStyle w:val="a3"/>
        <w:spacing w:before="4"/>
        <w:rPr>
          <w:sz w:val="27"/>
        </w:rPr>
      </w:pPr>
    </w:p>
    <w:p w:rsidR="00822FE9" w:rsidRDefault="00822FE9" w:rsidP="00822FE9">
      <w:pPr>
        <w:spacing w:before="1" w:line="237" w:lineRule="auto"/>
        <w:ind w:left="219" w:right="562" w:firstLine="566"/>
        <w:jc w:val="both"/>
        <w:rPr>
          <w:sz w:val="27"/>
        </w:rPr>
      </w:pPr>
      <w:r>
        <w:rPr>
          <w:sz w:val="27"/>
        </w:rPr>
        <w:t>Егер Пуассон коэффициенті мен Юнг модулінің Е мәні белгілі болатын болса, онда қисаю модулі мына формуламен есептелінеді.</w:t>
      </w:r>
    </w:p>
    <w:p w:rsidR="00822FE9" w:rsidRDefault="00822FE9" w:rsidP="00822FE9">
      <w:pPr>
        <w:tabs>
          <w:tab w:val="left" w:pos="758"/>
          <w:tab w:val="left" w:pos="1276"/>
        </w:tabs>
        <w:spacing w:before="19" w:line="371" w:lineRule="exact"/>
        <w:ind w:right="312"/>
        <w:jc w:val="center"/>
        <w:rPr>
          <w:sz w:val="27"/>
        </w:rPr>
      </w:pPr>
      <w:r>
        <w:rPr>
          <w:noProof/>
          <w:lang w:val="ru-RU" w:eastAsia="ru-RU"/>
        </w:rPr>
        <mc:AlternateContent>
          <mc:Choice Requires="wps">
            <w:drawing>
              <wp:anchor distT="0" distB="0" distL="114300" distR="114300" simplePos="0" relativeHeight="251693056" behindDoc="1" locked="0" layoutInCell="1" allowOverlap="1">
                <wp:simplePos x="0" y="0"/>
                <wp:positionH relativeFrom="page">
                  <wp:posOffset>4003675</wp:posOffset>
                </wp:positionH>
                <wp:positionV relativeFrom="paragraph">
                  <wp:posOffset>209550</wp:posOffset>
                </wp:positionV>
                <wp:extent cx="494665" cy="0"/>
                <wp:effectExtent l="12700" t="7620" r="6985" b="11430"/>
                <wp:wrapNone/>
                <wp:docPr id="141" name="Прямая соединительная линия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665" cy="0"/>
                        </a:xfrm>
                        <a:prstGeom prst="line">
                          <a:avLst/>
                        </a:prstGeom>
                        <a:noFill/>
                        <a:ln w="637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01E5C2C" id="Прямая соединительная линия 141" o:spid="_x0000_s1026" style="position:absolute;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5.25pt,16.5pt" to="354.2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" strokeweight=".17706mm">
                <w10:wrap anchorx="page"/>
              </v:line>
            </w:pict>
          </mc:Fallback>
        </mc:AlternateContent>
      </w:r>
      <w:r>
        <w:rPr>
          <w:i/>
          <w:sz w:val="24"/>
        </w:rPr>
        <w:t>G</w:t>
      </w:r>
      <w:r>
        <w:rPr>
          <w:i/>
          <w:spacing w:val="10"/>
          <w:sz w:val="24"/>
        </w:rPr>
        <w:t xml:space="preserve"> </w:t>
      </w:r>
      <w:r>
        <w:rPr>
          <w:rFonts w:ascii="Symbol" w:hAnsi="Symbol"/>
          <w:sz w:val="24"/>
        </w:rPr>
        <w:t></w:t>
      </w:r>
      <w:r>
        <w:rPr>
          <w:sz w:val="24"/>
        </w:rPr>
        <w:tab/>
      </w:r>
      <w:r>
        <w:rPr>
          <w:i/>
          <w:position w:val="15"/>
          <w:sz w:val="24"/>
        </w:rPr>
        <w:t>E</w:t>
      </w:r>
      <w:r>
        <w:rPr>
          <w:i/>
          <w:position w:val="15"/>
          <w:sz w:val="24"/>
        </w:rPr>
        <w:tab/>
      </w:r>
      <w:r>
        <w:rPr>
          <w:sz w:val="27"/>
        </w:rPr>
        <w:t>.</w:t>
      </w:r>
    </w:p>
    <w:p w:rsidR="00822FE9" w:rsidRDefault="00822FE9" w:rsidP="00822FE9">
      <w:pPr>
        <w:spacing w:line="243" w:lineRule="exact"/>
        <w:ind w:left="223" w:right="208"/>
        <w:jc w:val="center"/>
        <w:rPr>
          <w:sz w:val="24"/>
        </w:rPr>
      </w:pPr>
      <w:r>
        <w:rPr>
          <w:spacing w:val="-7"/>
          <w:w w:val="90"/>
          <w:sz w:val="24"/>
        </w:rPr>
        <w:t>2(1</w:t>
      </w:r>
      <w:r>
        <w:rPr>
          <w:spacing w:val="-40"/>
          <w:w w:val="90"/>
          <w:sz w:val="24"/>
        </w:rPr>
        <w:t xml:space="preserve"> </w:t>
      </w:r>
      <w:r>
        <w:rPr>
          <w:rFonts w:ascii="Symbol" w:hAnsi="Symbol"/>
          <w:w w:val="90"/>
          <w:sz w:val="24"/>
        </w:rPr>
        <w:t></w:t>
      </w:r>
      <w:r>
        <w:rPr>
          <w:spacing w:val="-19"/>
          <w:w w:val="90"/>
          <w:sz w:val="24"/>
        </w:rPr>
        <w:t xml:space="preserve"> </w:t>
      </w:r>
      <w:r>
        <w:rPr>
          <w:rFonts w:ascii="Verdana" w:hAnsi="Verdana"/>
          <w:i/>
          <w:spacing w:val="9"/>
          <w:w w:val="90"/>
          <w:sz w:val="25"/>
        </w:rPr>
        <w:t></w:t>
      </w:r>
      <w:r>
        <w:rPr>
          <w:spacing w:val="9"/>
          <w:w w:val="90"/>
          <w:sz w:val="24"/>
        </w:rPr>
        <w:t>)</w:t>
      </w:r>
    </w:p>
    <w:p w:rsidR="00822FE9" w:rsidRDefault="00822FE9" w:rsidP="00822FE9">
      <w:pPr>
        <w:spacing w:before="26" w:line="330" w:lineRule="exact"/>
        <w:ind w:left="785"/>
        <w:rPr>
          <w:sz w:val="27"/>
        </w:rPr>
      </w:pPr>
      <w:r>
        <w:rPr>
          <w:sz w:val="27"/>
        </w:rPr>
        <w:t xml:space="preserve">Көлемдік қысудың модулі К көлемдік қысу кезіндегі кернеу </w:t>
      </w:r>
      <w:r>
        <w:rPr>
          <w:rFonts w:ascii="Symbol" w:hAnsi="Symbol"/>
          <w:sz w:val="27"/>
        </w:rPr>
        <w:t></w:t>
      </w:r>
      <w:r>
        <w:rPr>
          <w:sz w:val="27"/>
        </w:rPr>
        <w:t xml:space="preserve"> мен көлемнің</w:t>
      </w:r>
    </w:p>
    <w:p w:rsidR="00822FE9" w:rsidRDefault="00822FE9" w:rsidP="00822FE9">
      <w:pPr>
        <w:spacing w:line="330" w:lineRule="exact"/>
        <w:rPr>
          <w:sz w:val="27"/>
        </w:rPr>
        <w:sectPr w:rsidR="00822FE9">
          <w:pgSz w:w="11900" w:h="16840"/>
          <w:pgMar w:top="1060" w:right="0" w:bottom="280" w:left="1480" w:header="720" w:footer="720" w:gutter="0"/>
          <w:cols w:space="720"/>
        </w:sectPr>
      </w:pPr>
    </w:p>
    <w:p w:rsidR="00822FE9" w:rsidRDefault="00822FE9" w:rsidP="00822FE9">
      <w:pPr>
        <w:spacing w:before="7" w:line="399" w:lineRule="exact"/>
        <w:ind w:left="219"/>
        <w:rPr>
          <w:i/>
          <w:sz w:val="23"/>
        </w:rPr>
      </w:pPr>
      <w:r>
        <w:rPr>
          <w:noProof/>
          <w:lang w:val="ru-RU" w:eastAsia="ru-RU"/>
        </w:rPr>
        <w:lastRenderedPageBreak/>
        <mc:AlternateContent>
          <mc:Choice Requires="wps">
            <w:drawing>
              <wp:anchor distT="0" distB="0" distL="114300" distR="114300" simplePos="0" relativeHeight="251694080" behindDoc="1" locked="0" layoutInCell="1" allowOverlap="1">
                <wp:simplePos x="0" y="0"/>
                <wp:positionH relativeFrom="page">
                  <wp:posOffset>3067050</wp:posOffset>
                </wp:positionH>
                <wp:positionV relativeFrom="paragraph">
                  <wp:posOffset>210185</wp:posOffset>
                </wp:positionV>
                <wp:extent cx="223520" cy="0"/>
                <wp:effectExtent l="9525" t="7620" r="5080" b="11430"/>
                <wp:wrapNone/>
                <wp:docPr id="140" name="Прямая соединительная линия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3520" cy="0"/>
                        </a:xfrm>
                        <a:prstGeom prst="line">
                          <a:avLst/>
                        </a:prstGeom>
                        <a:noFill/>
                        <a:ln w="629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0D69A6A" id="Прямая соединительная линия 140" o:spid="_x0000_s1026" style="position:absolute;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1.5pt,16.55pt" to="259.1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" strokeweight=".17494mm">
                <w10:wrap anchorx="page"/>
              </v:line>
            </w:pict>
          </mc:Fallback>
        </mc:AlternateContent>
      </w:r>
      <w:r>
        <w:rPr>
          <w:sz w:val="27"/>
        </w:rPr>
        <w:t>салыстырмалы өзгерісінің</w:t>
      </w:r>
      <w:r>
        <w:rPr>
          <w:spacing w:val="52"/>
          <w:sz w:val="27"/>
        </w:rPr>
        <w:t xml:space="preserve"> </w:t>
      </w:r>
      <w:r>
        <w:rPr>
          <w:rFonts w:ascii="Symbol" w:hAnsi="Symbol"/>
          <w:position w:val="15"/>
          <w:sz w:val="23"/>
        </w:rPr>
        <w:t></w:t>
      </w:r>
      <w:r>
        <w:rPr>
          <w:i/>
          <w:position w:val="15"/>
          <w:sz w:val="23"/>
        </w:rPr>
        <w:t>V</w:t>
      </w:r>
    </w:p>
    <w:p w:rsidR="00822FE9" w:rsidRDefault="00822FE9" w:rsidP="00822FE9">
      <w:pPr>
        <w:spacing w:line="209" w:lineRule="exact"/>
        <w:ind w:right="84"/>
        <w:jc w:val="right"/>
        <w:rPr>
          <w:i/>
          <w:sz w:val="23"/>
        </w:rPr>
      </w:pPr>
      <w:r>
        <w:rPr>
          <w:i/>
          <w:w w:val="103"/>
          <w:sz w:val="23"/>
        </w:rPr>
        <w:t>V</w:t>
      </w:r>
    </w:p>
    <w:p w:rsidR="00822FE9" w:rsidRDefault="00822FE9" w:rsidP="00822FE9">
      <w:pPr>
        <w:spacing w:before="136"/>
        <w:ind w:left="117"/>
        <w:rPr>
          <w:sz w:val="27"/>
        </w:rPr>
      </w:pPr>
      <w:r>
        <w:br w:type="column"/>
      </w:r>
      <w:r>
        <w:rPr>
          <w:sz w:val="27"/>
        </w:rPr>
        <w:lastRenderedPageBreak/>
        <w:t>арасындағы байланысты сипаттайды</w:t>
      </w:r>
    </w:p>
    <w:p w:rsidR="00822FE9" w:rsidRDefault="00822FE9" w:rsidP="00822FE9">
      <w:pPr>
        <w:rPr>
          <w:sz w:val="27"/>
        </w:rPr>
        <w:sectPr w:rsidR="00822FE9">
          <w:type w:val="continuous"/>
          <w:pgSz w:w="11900" w:h="16840"/>
          <w:pgMar w:top="1060" w:right="0" w:bottom="280" w:left="1480" w:header="720" w:footer="720" w:gutter="0"/>
          <w:cols w:num="2" w:space="720" w:equalWidth="0">
            <w:col w:w="3658" w:space="40"/>
            <w:col w:w="6722"/>
          </w:cols>
        </w:sectPr>
      </w:pPr>
    </w:p>
    <w:p w:rsidR="00822FE9" w:rsidRDefault="00822FE9" w:rsidP="00822FE9">
      <w:pPr>
        <w:pStyle w:val="a3"/>
      </w:pPr>
    </w:p>
    <w:p w:rsidR="00822FE9" w:rsidRDefault="00822FE9" w:rsidP="00822FE9">
      <w:pPr>
        <w:pStyle w:val="a3"/>
        <w:spacing w:before="4"/>
        <w:rPr>
          <w:sz w:val="26"/>
        </w:rPr>
      </w:pPr>
    </w:p>
    <w:p w:rsidR="00822FE9" w:rsidRDefault="00822FE9" w:rsidP="00822FE9">
      <w:pPr>
        <w:ind w:left="785"/>
        <w:rPr>
          <w:sz w:val="26"/>
        </w:rPr>
      </w:pPr>
      <w:r>
        <w:rPr>
          <w:sz w:val="26"/>
        </w:rPr>
        <w:t>мұнда</w:t>
      </w:r>
    </w:p>
    <w:p w:rsidR="00822FE9" w:rsidRDefault="00822FE9" w:rsidP="00822FE9">
      <w:pPr>
        <w:spacing w:before="116"/>
        <w:ind w:left="785"/>
        <w:rPr>
          <w:sz w:val="27"/>
        </w:rPr>
      </w:pPr>
      <w:r>
        <w:br w:type="column"/>
      </w:r>
      <w:r>
        <w:rPr>
          <w:rFonts w:ascii="Symbol" w:hAnsi="Symbol"/>
          <w:w w:val="95"/>
          <w:sz w:val="27"/>
        </w:rPr>
        <w:lastRenderedPageBreak/>
        <w:t></w:t>
      </w:r>
      <w:r>
        <w:rPr>
          <w:rFonts w:ascii="Symbol" w:hAnsi="Symbol"/>
          <w:w w:val="95"/>
          <w:sz w:val="27"/>
        </w:rPr>
        <w:t></w:t>
      </w:r>
      <w:r>
        <w:rPr>
          <w:w w:val="95"/>
          <w:sz w:val="27"/>
        </w:rPr>
        <w:t>К</w:t>
      </w:r>
      <w:r>
        <w:rPr>
          <w:rFonts w:ascii="Symbol" w:hAnsi="Symbol"/>
          <w:w w:val="95"/>
          <w:sz w:val="27"/>
        </w:rPr>
        <w:t></w:t>
      </w:r>
      <w:r>
        <w:rPr>
          <w:rFonts w:ascii="Symbol" w:hAnsi="Symbol"/>
          <w:w w:val="95"/>
          <w:sz w:val="27"/>
        </w:rPr>
        <w:t></w:t>
      </w:r>
      <w:r>
        <w:rPr>
          <w:w w:val="95"/>
          <w:sz w:val="27"/>
          <w:vertAlign w:val="subscript"/>
        </w:rPr>
        <w:t>0</w:t>
      </w:r>
      <w:r>
        <w:rPr>
          <w:w w:val="95"/>
          <w:sz w:val="27"/>
        </w:rPr>
        <w:t>,</w:t>
      </w:r>
    </w:p>
    <w:p w:rsidR="00822FE9" w:rsidRDefault="00822FE9" w:rsidP="00822FE9">
      <w:pPr>
        <w:spacing w:before="6" w:line="397" w:lineRule="exact"/>
        <w:ind w:left="252"/>
        <w:rPr>
          <w:sz w:val="27"/>
        </w:rPr>
      </w:pPr>
      <w:r>
        <w:br w:type="column"/>
      </w:r>
      <w:r>
        <w:rPr>
          <w:rFonts w:ascii="Verdana" w:hAnsi="Verdana"/>
          <w:i/>
          <w:w w:val="80"/>
          <w:sz w:val="24"/>
        </w:rPr>
        <w:lastRenderedPageBreak/>
        <w:t xml:space="preserve"> </w:t>
      </w:r>
      <w:r>
        <w:rPr>
          <w:rFonts w:ascii="Symbol" w:hAnsi="Symbol"/>
          <w:sz w:val="23"/>
        </w:rPr>
        <w:t></w:t>
      </w:r>
      <w:r>
        <w:rPr>
          <w:sz w:val="23"/>
        </w:rPr>
        <w:t xml:space="preserve"> </w:t>
      </w:r>
      <w:r>
        <w:rPr>
          <w:rFonts w:ascii="Symbol" w:hAnsi="Symbol"/>
          <w:position w:val="15"/>
          <w:sz w:val="23"/>
        </w:rPr>
        <w:t></w:t>
      </w:r>
      <w:r>
        <w:rPr>
          <w:i/>
          <w:position w:val="15"/>
          <w:sz w:val="23"/>
        </w:rPr>
        <w:t xml:space="preserve">V </w:t>
      </w:r>
      <w:r>
        <w:rPr>
          <w:sz w:val="27"/>
        </w:rPr>
        <w:t>,</w:t>
      </w:r>
    </w:p>
    <w:p w:rsidR="00822FE9" w:rsidRDefault="00822FE9" w:rsidP="00822FE9">
      <w:pPr>
        <w:spacing w:line="222" w:lineRule="exact"/>
        <w:ind w:left="742"/>
        <w:rPr>
          <w:i/>
          <w:sz w:val="23"/>
        </w:rPr>
      </w:pPr>
      <w:r>
        <w:rPr>
          <w:noProof/>
          <w:lang w:val="ru-RU" w:eastAsia="ru-RU"/>
        </w:rPr>
        <mc:AlternateContent>
          <mc:Choice Requires="wps">
            <w:drawing>
              <wp:anchor distT="0" distB="0" distL="114300" distR="114300" simplePos="0" relativeHeight="251695104" behindDoc="1" locked="0" layoutInCell="1" allowOverlap="1">
                <wp:simplePos x="0" y="0"/>
                <wp:positionH relativeFrom="page">
                  <wp:posOffset>4479925</wp:posOffset>
                </wp:positionH>
                <wp:positionV relativeFrom="paragraph">
                  <wp:posOffset>-46355</wp:posOffset>
                </wp:positionV>
                <wp:extent cx="225425" cy="0"/>
                <wp:effectExtent l="12700" t="6985" r="9525" b="12065"/>
                <wp:wrapNone/>
                <wp:docPr id="139" name="Прямая соединительная линия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5425" cy="0"/>
                        </a:xfrm>
                        <a:prstGeom prst="line">
                          <a:avLst/>
                        </a:prstGeom>
                        <a:noFill/>
                        <a:ln w="63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FE81D6B" id="Прямая соединительная линия 139" o:spid="_x0000_s1026" style="position:absolute;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2.75pt,-3.65pt" to="370.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" strokeweight=".17558mm">
                <w10:wrap anchorx="page"/>
              </v:line>
            </w:pict>
          </mc:Fallback>
        </mc:AlternateContent>
      </w:r>
      <w:r>
        <w:rPr>
          <w:i/>
          <w:w w:val="103"/>
          <w:sz w:val="23"/>
        </w:rPr>
        <w:t>V</w:t>
      </w:r>
    </w:p>
    <w:p w:rsidR="00822FE9" w:rsidRDefault="00822FE9" w:rsidP="00822FE9">
      <w:pPr>
        <w:spacing w:line="222" w:lineRule="exact"/>
        <w:rPr>
          <w:sz w:val="23"/>
        </w:rPr>
        <w:sectPr w:rsidR="00822FE9">
          <w:type w:val="continuous"/>
          <w:pgSz w:w="11900" w:h="16840"/>
          <w:pgMar w:top="1060" w:right="0" w:bottom="280" w:left="1480" w:header="720" w:footer="720" w:gutter="0"/>
          <w:cols w:num="3" w:space="720" w:equalWidth="0">
            <w:col w:w="1503" w:space="1737"/>
            <w:col w:w="1631" w:space="39"/>
            <w:col w:w="5510"/>
          </w:cols>
        </w:sectPr>
      </w:pPr>
    </w:p>
    <w:p w:rsidR="00822FE9" w:rsidRDefault="00822FE9" w:rsidP="00822FE9">
      <w:pPr>
        <w:spacing w:before="4" w:line="235" w:lineRule="auto"/>
        <w:ind w:left="785" w:right="6092"/>
        <w:rPr>
          <w:sz w:val="27"/>
        </w:rPr>
      </w:pPr>
      <w:r>
        <w:rPr>
          <w:rFonts w:ascii="Symbol" w:hAnsi="Symbol"/>
          <w:sz w:val="26"/>
        </w:rPr>
        <w:lastRenderedPageBreak/>
        <w:t></w:t>
      </w:r>
      <w:r>
        <w:rPr>
          <w:sz w:val="26"/>
        </w:rPr>
        <w:t xml:space="preserve"> V -үлгінің көлемінің өзгеруі, V -үлгінің алғашқы көлемі</w:t>
      </w:r>
      <w:r>
        <w:rPr>
          <w:sz w:val="27"/>
        </w:rPr>
        <w:t>.</w:t>
      </w:r>
    </w:p>
    <w:p w:rsidR="00822FE9" w:rsidRDefault="00822FE9" w:rsidP="00822FE9">
      <w:pPr>
        <w:pStyle w:val="a3"/>
        <w:spacing w:before="6"/>
        <w:rPr>
          <w:sz w:val="27"/>
        </w:rPr>
      </w:pPr>
    </w:p>
    <w:p w:rsidR="00822FE9" w:rsidRDefault="00822FE9" w:rsidP="00822FE9">
      <w:pPr>
        <w:spacing w:line="237" w:lineRule="auto"/>
        <w:ind w:left="219" w:firstLine="566"/>
        <w:rPr>
          <w:sz w:val="27"/>
        </w:rPr>
      </w:pPr>
      <w:r>
        <w:rPr>
          <w:sz w:val="27"/>
        </w:rPr>
        <w:t>Идеал жағдайдағы серпінді денелердің көлемдік қысылу модулін былайша есептеуге болады:</w:t>
      </w:r>
    </w:p>
    <w:p w:rsidR="00822FE9" w:rsidRDefault="00822FE9" w:rsidP="00822FE9">
      <w:pPr>
        <w:spacing w:line="237" w:lineRule="auto"/>
        <w:rPr>
          <w:sz w:val="27"/>
        </w:rPr>
        <w:sectPr w:rsidR="00822FE9">
          <w:type w:val="continuous"/>
          <w:pgSz w:w="11900" w:h="16840"/>
          <w:pgMar w:top="1060" w:right="0" w:bottom="280" w:left="1480" w:header="720" w:footer="720" w:gutter="0"/>
          <w:cols w:space="720"/>
        </w:sectPr>
      </w:pPr>
    </w:p>
    <w:p w:rsidR="00822FE9" w:rsidRDefault="00822FE9" w:rsidP="00822FE9">
      <w:pPr>
        <w:tabs>
          <w:tab w:val="left" w:pos="763"/>
        </w:tabs>
        <w:spacing w:before="39" w:line="177" w:lineRule="auto"/>
        <w:ind w:right="317"/>
        <w:jc w:val="right"/>
        <w:rPr>
          <w:i/>
          <w:sz w:val="24"/>
        </w:rPr>
      </w:pPr>
      <w:r>
        <w:rPr>
          <w:noProof/>
          <w:lang w:val="ru-RU" w:eastAsia="ru-RU"/>
        </w:rPr>
        <w:lastRenderedPageBreak/>
        <mc:AlternateContent>
          <mc:Choice Requires="wps">
            <w:drawing>
              <wp:anchor distT="0" distB="0" distL="114300" distR="114300" simplePos="0" relativeHeight="251696128" behindDoc="1" locked="0" layoutInCell="1" allowOverlap="1">
                <wp:simplePos x="0" y="0"/>
                <wp:positionH relativeFrom="page">
                  <wp:posOffset>3088005</wp:posOffset>
                </wp:positionH>
                <wp:positionV relativeFrom="paragraph">
                  <wp:posOffset>211455</wp:posOffset>
                </wp:positionV>
                <wp:extent cx="628015" cy="0"/>
                <wp:effectExtent l="11430" t="7620" r="8255" b="11430"/>
                <wp:wrapNone/>
                <wp:docPr id="138" name="Прямая соединительная линия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015" cy="0"/>
                        </a:xfrm>
                        <a:prstGeom prst="line">
                          <a:avLst/>
                        </a:prstGeom>
                        <a:noFill/>
                        <a:ln w="63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A16FBAE" id="Прямая соединительная линия 138" o:spid="_x0000_s1026" style="position:absolute;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3.15pt,16.65pt" to="292.6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" strokeweight=".17611mm">
                <w10:wrap anchorx="page"/>
              </v:line>
            </w:pict>
          </mc:Fallback>
        </mc:AlternateContent>
      </w:r>
      <w:r>
        <w:rPr>
          <w:i/>
          <w:position w:val="-14"/>
          <w:sz w:val="24"/>
        </w:rPr>
        <w:t>K</w:t>
      </w:r>
      <w:r>
        <w:rPr>
          <w:i/>
          <w:spacing w:val="19"/>
          <w:position w:val="-14"/>
          <w:sz w:val="24"/>
        </w:rPr>
        <w:t xml:space="preserve"> </w:t>
      </w:r>
      <w:r>
        <w:rPr>
          <w:rFonts w:ascii="Symbol" w:hAnsi="Symbol"/>
          <w:position w:val="-14"/>
          <w:sz w:val="24"/>
        </w:rPr>
        <w:t></w:t>
      </w:r>
      <w:r>
        <w:rPr>
          <w:position w:val="-14"/>
          <w:sz w:val="24"/>
        </w:rPr>
        <w:tab/>
      </w:r>
      <w:r>
        <w:rPr>
          <w:i/>
          <w:sz w:val="24"/>
        </w:rPr>
        <w:t>EG</w:t>
      </w:r>
    </w:p>
    <w:p w:rsidR="00822FE9" w:rsidRDefault="00822FE9" w:rsidP="00822FE9">
      <w:pPr>
        <w:spacing w:line="241" w:lineRule="exact"/>
        <w:jc w:val="right"/>
        <w:rPr>
          <w:sz w:val="24"/>
        </w:rPr>
      </w:pPr>
      <w:r>
        <w:rPr>
          <w:sz w:val="24"/>
        </w:rPr>
        <w:t>3(3</w:t>
      </w:r>
      <w:r>
        <w:rPr>
          <w:i/>
          <w:sz w:val="24"/>
        </w:rPr>
        <w:t xml:space="preserve">G </w:t>
      </w:r>
      <w:r>
        <w:rPr>
          <w:rFonts w:ascii="Symbol" w:hAnsi="Symbol"/>
          <w:sz w:val="24"/>
        </w:rPr>
        <w:t></w:t>
      </w:r>
      <w:r>
        <w:rPr>
          <w:sz w:val="24"/>
        </w:rPr>
        <w:t xml:space="preserve"> </w:t>
      </w:r>
      <w:r>
        <w:rPr>
          <w:i/>
          <w:sz w:val="24"/>
        </w:rPr>
        <w:t>E</w:t>
      </w:r>
      <w:r>
        <w:rPr>
          <w:sz w:val="24"/>
        </w:rPr>
        <w:t>)</w:t>
      </w:r>
    </w:p>
    <w:p w:rsidR="00822FE9" w:rsidRDefault="00822FE9" w:rsidP="00822FE9">
      <w:pPr>
        <w:spacing w:before="137"/>
        <w:ind w:left="149"/>
        <w:rPr>
          <w:sz w:val="27"/>
        </w:rPr>
      </w:pPr>
      <w:r>
        <w:br w:type="column"/>
      </w:r>
      <w:r>
        <w:rPr>
          <w:spacing w:val="-1"/>
          <w:sz w:val="27"/>
        </w:rPr>
        <w:lastRenderedPageBreak/>
        <w:t>немесе</w:t>
      </w:r>
    </w:p>
    <w:p w:rsidR="00822FE9" w:rsidRDefault="00822FE9" w:rsidP="00822FE9">
      <w:pPr>
        <w:tabs>
          <w:tab w:val="left" w:pos="1060"/>
          <w:tab w:val="left" w:pos="1722"/>
        </w:tabs>
        <w:spacing w:before="15" w:line="371" w:lineRule="exact"/>
        <w:ind w:left="143"/>
        <w:rPr>
          <w:sz w:val="27"/>
        </w:rPr>
      </w:pPr>
      <w:r>
        <w:br w:type="column"/>
      </w:r>
      <w:r>
        <w:rPr>
          <w:i/>
          <w:sz w:val="24"/>
        </w:rPr>
        <w:lastRenderedPageBreak/>
        <w:t>K</w:t>
      </w:r>
      <w:r>
        <w:rPr>
          <w:i/>
          <w:spacing w:val="24"/>
          <w:sz w:val="24"/>
        </w:rPr>
        <w:t xml:space="preserve"> </w:t>
      </w:r>
      <w:r>
        <w:rPr>
          <w:rFonts w:ascii="Symbol" w:hAnsi="Symbol"/>
          <w:sz w:val="24"/>
        </w:rPr>
        <w:t></w:t>
      </w:r>
      <w:r>
        <w:rPr>
          <w:sz w:val="24"/>
        </w:rPr>
        <w:tab/>
      </w:r>
      <w:r>
        <w:rPr>
          <w:i/>
          <w:position w:val="15"/>
          <w:sz w:val="24"/>
        </w:rPr>
        <w:t>E</w:t>
      </w:r>
      <w:r>
        <w:rPr>
          <w:i/>
          <w:position w:val="15"/>
          <w:sz w:val="24"/>
        </w:rPr>
        <w:tab/>
      </w:r>
      <w:r>
        <w:rPr>
          <w:sz w:val="27"/>
        </w:rPr>
        <w:t>.</w:t>
      </w:r>
    </w:p>
    <w:p w:rsidR="00822FE9" w:rsidRDefault="00822FE9" w:rsidP="00822FE9">
      <w:pPr>
        <w:spacing w:line="243" w:lineRule="exact"/>
        <w:ind w:left="594"/>
        <w:rPr>
          <w:sz w:val="24"/>
        </w:rPr>
      </w:pPr>
      <w:r>
        <w:rPr>
          <w:noProof/>
          <w:lang w:val="ru-RU" w:eastAsia="ru-RU"/>
        </w:rPr>
        <mc:AlternateContent>
          <mc:Choice Requires="wps">
            <w:drawing>
              <wp:anchor distT="0" distB="0" distL="114300" distR="114300" simplePos="0" relativeHeight="251697152" behindDoc="1" locked="0" layoutInCell="1" allowOverlap="1">
                <wp:simplePos x="0" y="0"/>
                <wp:positionH relativeFrom="page">
                  <wp:posOffset>4727575</wp:posOffset>
                </wp:positionH>
                <wp:positionV relativeFrom="paragraph">
                  <wp:posOffset>-38100</wp:posOffset>
                </wp:positionV>
                <wp:extent cx="694055" cy="0"/>
                <wp:effectExtent l="12700" t="12700" r="7620" b="6350"/>
                <wp:wrapNone/>
                <wp:docPr id="137" name="Прямая соединительная линия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4055" cy="0"/>
                        </a:xfrm>
                        <a:prstGeom prst="line">
                          <a:avLst/>
                        </a:prstGeom>
                        <a:noFill/>
                        <a:ln w="632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3C8E482" id="Прямая соединительная линия 137" o:spid="_x0000_s1026" style="position:absolute;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72.25pt,-3pt" to="426.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" strokeweight=".17575mm">
                <w10:wrap anchorx="page"/>
              </v:line>
            </w:pict>
          </mc:Fallback>
        </mc:AlternateContent>
      </w:r>
      <w:r>
        <w:rPr>
          <w:w w:val="95"/>
          <w:sz w:val="24"/>
        </w:rPr>
        <w:t>3</w:t>
      </w:r>
      <w:r>
        <w:rPr>
          <w:spacing w:val="-37"/>
          <w:w w:val="95"/>
          <w:sz w:val="24"/>
        </w:rPr>
        <w:t xml:space="preserve"> </w:t>
      </w:r>
      <w:r>
        <w:rPr>
          <w:rFonts w:ascii="Symbol" w:hAnsi="Symbol"/>
          <w:w w:val="95"/>
          <w:sz w:val="24"/>
        </w:rPr>
        <w:t></w:t>
      </w:r>
      <w:r>
        <w:rPr>
          <w:spacing w:val="-28"/>
          <w:w w:val="95"/>
          <w:sz w:val="24"/>
        </w:rPr>
        <w:t xml:space="preserve"> </w:t>
      </w:r>
      <w:r>
        <w:rPr>
          <w:spacing w:val="-12"/>
          <w:w w:val="95"/>
          <w:sz w:val="24"/>
        </w:rPr>
        <w:t>(1</w:t>
      </w:r>
      <w:r>
        <w:rPr>
          <w:spacing w:val="-43"/>
          <w:w w:val="95"/>
          <w:sz w:val="24"/>
        </w:rPr>
        <w:t xml:space="preserve"> </w:t>
      </w:r>
      <w:r>
        <w:rPr>
          <w:rFonts w:ascii="Symbol" w:hAnsi="Symbol"/>
          <w:w w:val="95"/>
          <w:sz w:val="24"/>
        </w:rPr>
        <w:t></w:t>
      </w:r>
      <w:r>
        <w:rPr>
          <w:spacing w:val="-28"/>
          <w:w w:val="95"/>
          <w:sz w:val="24"/>
        </w:rPr>
        <w:t xml:space="preserve"> </w:t>
      </w:r>
      <w:r>
        <w:rPr>
          <w:spacing w:val="7"/>
          <w:w w:val="95"/>
          <w:sz w:val="24"/>
        </w:rPr>
        <w:t>2</w:t>
      </w:r>
      <w:r>
        <w:rPr>
          <w:rFonts w:ascii="Verdana" w:hAnsi="Verdana"/>
          <w:i/>
          <w:spacing w:val="7"/>
          <w:w w:val="95"/>
          <w:sz w:val="25"/>
        </w:rPr>
        <w:t></w:t>
      </w:r>
      <w:r>
        <w:rPr>
          <w:spacing w:val="7"/>
          <w:w w:val="95"/>
          <w:sz w:val="24"/>
        </w:rPr>
        <w:t>)</w:t>
      </w:r>
    </w:p>
    <w:p w:rsidR="00822FE9" w:rsidRDefault="00822FE9" w:rsidP="00822FE9">
      <w:pPr>
        <w:spacing w:line="243" w:lineRule="exact"/>
        <w:rPr>
          <w:sz w:val="24"/>
        </w:rPr>
        <w:sectPr w:rsidR="00822FE9">
          <w:type w:val="continuous"/>
          <w:pgSz w:w="11900" w:h="16840"/>
          <w:pgMar w:top="1060" w:right="0" w:bottom="280" w:left="1480" w:header="720" w:footer="720" w:gutter="0"/>
          <w:cols w:num="3" w:space="720" w:equalWidth="0">
            <w:col w:w="4360" w:space="40"/>
            <w:col w:w="941" w:space="39"/>
            <w:col w:w="5040"/>
          </w:cols>
        </w:sectPr>
      </w:pPr>
    </w:p>
    <w:p w:rsidR="00822FE9" w:rsidRDefault="00822FE9" w:rsidP="00822FE9">
      <w:pPr>
        <w:spacing w:before="50"/>
        <w:ind w:left="219" w:right="562" w:firstLine="566"/>
        <w:jc w:val="both"/>
        <w:rPr>
          <w:sz w:val="27"/>
        </w:rPr>
      </w:pPr>
      <w:r>
        <w:rPr>
          <w:sz w:val="27"/>
        </w:rPr>
        <w:lastRenderedPageBreak/>
        <w:t>Барлық модульдер СИ системасында Н/м</w:t>
      </w:r>
      <w:r>
        <w:rPr>
          <w:sz w:val="27"/>
          <w:vertAlign w:val="superscript"/>
        </w:rPr>
        <w:t>2</w:t>
      </w:r>
      <w:r>
        <w:rPr>
          <w:sz w:val="27"/>
        </w:rPr>
        <w:t xml:space="preserve"> өлшем бірлігімен, ал системадан тыс жағдайларда кгс/см</w:t>
      </w:r>
      <w:r>
        <w:rPr>
          <w:sz w:val="27"/>
          <w:vertAlign w:val="superscript"/>
        </w:rPr>
        <w:t>2</w:t>
      </w:r>
      <w:r>
        <w:rPr>
          <w:sz w:val="27"/>
        </w:rPr>
        <w:t xml:space="preserve"> өлшем бірліктерімен есептелінеді. Пуассон коэффициенті өлшемсіз болып алынады.</w:t>
      </w:r>
    </w:p>
    <w:p w:rsidR="00822FE9" w:rsidRDefault="00822FE9" w:rsidP="00822FE9">
      <w:pPr>
        <w:spacing w:before="2" w:line="237" w:lineRule="auto"/>
        <w:ind w:left="219" w:right="560" w:firstLine="566"/>
        <w:jc w:val="both"/>
        <w:rPr>
          <w:sz w:val="27"/>
        </w:rPr>
      </w:pPr>
      <w:r>
        <w:rPr>
          <w:sz w:val="27"/>
        </w:rPr>
        <w:t>Гуктың қорытынды заңдылығын шығару үшін қатты дене сыртқы күштердің, әсерінде деп қарастырамыз.</w:t>
      </w:r>
    </w:p>
    <w:p w:rsidR="00822FE9" w:rsidRDefault="00822FE9" w:rsidP="00822FE9">
      <w:pPr>
        <w:spacing w:before="32" w:line="308" w:lineRule="exact"/>
        <w:ind w:left="219" w:right="560" w:firstLine="566"/>
        <w:jc w:val="both"/>
        <w:rPr>
          <w:sz w:val="27"/>
        </w:rPr>
      </w:pPr>
      <w:r>
        <w:rPr>
          <w:sz w:val="27"/>
        </w:rPr>
        <w:t xml:space="preserve">Осы денеден қабырғасы </w:t>
      </w:r>
      <w:r>
        <w:rPr>
          <w:rFonts w:ascii="MT Extra" w:hAnsi="MT Extra"/>
          <w:position w:val="1"/>
          <w:sz w:val="28"/>
        </w:rPr>
        <w:t></w:t>
      </w:r>
      <w:r>
        <w:rPr>
          <w:position w:val="1"/>
          <w:sz w:val="28"/>
        </w:rPr>
        <w:t xml:space="preserve"> </w:t>
      </w:r>
      <w:r>
        <w:rPr>
          <w:sz w:val="27"/>
        </w:rPr>
        <w:t>болатын кубті ойша бөліп аламыз. Кернеулер кубтың қырларына біркелкі бөлінген. Онда вертикаль бағыттағы күштің</w:t>
      </w:r>
    </w:p>
    <w:p w:rsidR="00822FE9" w:rsidRDefault="00822FE9" w:rsidP="00822FE9">
      <w:pPr>
        <w:spacing w:line="308" w:lineRule="exact"/>
        <w:jc w:val="both"/>
        <w:rPr>
          <w:sz w:val="27"/>
        </w:rPr>
        <w:sectPr w:rsidR="00822FE9">
          <w:type w:val="continuous"/>
          <w:pgSz w:w="11900" w:h="16840"/>
          <w:pgMar w:top="1060" w:right="0" w:bottom="280" w:left="1480" w:header="720" w:footer="720" w:gutter="0"/>
          <w:cols w:space="720"/>
        </w:sectPr>
      </w:pPr>
    </w:p>
    <w:p w:rsidR="00822FE9" w:rsidRDefault="00822FE9" w:rsidP="00822FE9">
      <w:pPr>
        <w:tabs>
          <w:tab w:val="left" w:pos="5311"/>
        </w:tabs>
        <w:spacing w:before="48" w:line="237" w:lineRule="auto"/>
        <w:ind w:left="219" w:right="594"/>
        <w:rPr>
          <w:sz w:val="27"/>
        </w:rPr>
      </w:pPr>
      <w:r>
        <w:rPr>
          <w:sz w:val="27"/>
        </w:rPr>
        <w:lastRenderedPageBreak/>
        <w:t>құраушысы  әсерінен  кубтың  биіктігі</w:t>
      </w:r>
      <w:r>
        <w:rPr>
          <w:spacing w:val="35"/>
          <w:sz w:val="27"/>
        </w:rPr>
        <w:t xml:space="preserve"> </w:t>
      </w:r>
      <w:r>
        <w:rPr>
          <w:rFonts w:ascii="Symbol" w:hAnsi="Symbol"/>
          <w:sz w:val="27"/>
        </w:rPr>
        <w:t></w:t>
      </w:r>
      <w:r>
        <w:rPr>
          <w:spacing w:val="-23"/>
          <w:sz w:val="27"/>
        </w:rPr>
        <w:t xml:space="preserve"> </w:t>
      </w:r>
      <w:r>
        <w:rPr>
          <w:rFonts w:ascii="MT Extra" w:hAnsi="MT Extra"/>
          <w:position w:val="1"/>
          <w:sz w:val="28"/>
        </w:rPr>
        <w:t></w:t>
      </w:r>
      <w:r>
        <w:rPr>
          <w:position w:val="1"/>
          <w:sz w:val="28"/>
        </w:rPr>
        <w:tab/>
      </w:r>
      <w:r>
        <w:rPr>
          <w:sz w:val="27"/>
        </w:rPr>
        <w:t>шамаға өзгереді. Оған сәйкес келетін деформация</w:t>
      </w:r>
    </w:p>
    <w:p w:rsidR="005708FB" w:rsidRDefault="005708FB" w:rsidP="00822FE9">
      <w:pPr>
        <w:spacing w:before="88"/>
        <w:ind w:left="785"/>
        <w:rPr>
          <w:sz w:val="27"/>
        </w:rPr>
      </w:pPr>
      <w:r>
        <w:rPr>
          <w:noProof/>
          <w:lang w:val="ru-RU" w:eastAsia="ru-RU"/>
        </w:rPr>
        <w:drawing>
          <wp:inline distT="0" distB="0" distL="0" distR="0" wp14:anchorId="2B5554E3" wp14:editId="002808D9">
            <wp:extent cx="5804756" cy="6880354"/>
            <wp:effectExtent l="0" t="0" r="5715" b="0"/>
            <wp:docPr id="161"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210" t="17998" r="31702" b="6163"/>
                    <a:stretch/>
                  </pic:blipFill>
                  <pic:spPr bwMode="auto">
                    <a:xfrm>
                      <a:off x="0" y="0"/>
                      <a:ext cx="5832090" cy="6912753"/>
                    </a:xfrm>
                    <a:prstGeom prst="rect">
                      <a:avLst/>
                    </a:prstGeom>
                    <a:ln>
                      <a:noFill/>
                    </a:ln>
                    <a:extLst>
                      <a:ext uri="{53640926-AAD7-44D8-BBD7-CCE9431645EC}">
                        <a14:shadowObscured xmlns:a14="http://schemas.microsoft.com/office/drawing/2010/main"/>
                      </a:ext>
                    </a:extLst>
                  </pic:spPr>
                </pic:pic>
              </a:graphicData>
            </a:graphic>
          </wp:inline>
        </w:drawing>
      </w:r>
    </w:p>
    <w:p w:rsidR="00822FE9" w:rsidRDefault="00822FE9" w:rsidP="00822FE9">
      <w:pPr>
        <w:spacing w:before="88"/>
        <w:ind w:left="785"/>
        <w:rPr>
          <w:sz w:val="27"/>
        </w:rPr>
      </w:pPr>
      <w:r>
        <w:rPr>
          <w:sz w:val="27"/>
        </w:rPr>
        <w:t>Бұл теңдеулер системасы Гуктың жалпы заңы деп аталады.</w:t>
      </w:r>
    </w:p>
    <w:p w:rsidR="00822FE9" w:rsidRDefault="00822FE9" w:rsidP="00822FE9">
      <w:pPr>
        <w:spacing w:before="62"/>
        <w:ind w:left="219" w:right="560" w:firstLine="566"/>
        <w:jc w:val="both"/>
        <w:rPr>
          <w:sz w:val="27"/>
        </w:rPr>
      </w:pPr>
      <w:r>
        <w:rPr>
          <w:sz w:val="27"/>
        </w:rPr>
        <w:t>Нақтылы қатты денелердің деформациялануының және талқандалуының кейбір ерекшеліктері.</w:t>
      </w:r>
    </w:p>
    <w:p w:rsidR="00822FE9" w:rsidRDefault="00822FE9" w:rsidP="00822FE9">
      <w:pPr>
        <w:spacing w:before="3" w:line="309" w:lineRule="exact"/>
        <w:ind w:left="785"/>
        <w:jc w:val="both"/>
        <w:rPr>
          <w:sz w:val="27"/>
        </w:rPr>
      </w:pPr>
      <w:r>
        <w:rPr>
          <w:sz w:val="27"/>
        </w:rPr>
        <w:t>Серпінді гистерезис және серпінділіктің салдары.</w:t>
      </w:r>
    </w:p>
    <w:p w:rsidR="00822FE9" w:rsidRDefault="00822FE9" w:rsidP="00822FE9">
      <w:pPr>
        <w:ind w:left="219" w:right="559" w:firstLine="566"/>
        <w:jc w:val="both"/>
        <w:rPr>
          <w:sz w:val="27"/>
        </w:rPr>
      </w:pPr>
      <w:r>
        <w:rPr>
          <w:sz w:val="27"/>
        </w:rPr>
        <w:t xml:space="preserve">Серпінді қатты денелер үшін Гук заңы толық орындалмайды. Дәлдеп айтқанда, денеге күш әсер еткен кездегі деформацияның модулі, күшті алып тастаған кездегі деформацияның модулінен аз болады. Сондықтан күшті денеден жылдам алып тастаған кезде деформация түгелімен жоғалып кетпей, қалдық деформация </w:t>
      </w:r>
      <w:r>
        <w:rPr>
          <w:rFonts w:ascii="Symbol" w:hAnsi="Symbol"/>
          <w:sz w:val="27"/>
        </w:rPr>
        <w:t></w:t>
      </w:r>
      <w:r>
        <w:rPr>
          <w:sz w:val="27"/>
          <w:vertAlign w:val="subscript"/>
        </w:rPr>
        <w:t>қал.</w:t>
      </w:r>
      <w:r>
        <w:rPr>
          <w:sz w:val="27"/>
        </w:rPr>
        <w:t xml:space="preserve"> пайда болады (3, а- сурет).</w:t>
      </w:r>
    </w:p>
    <w:p w:rsidR="00822FE9" w:rsidRDefault="00822FE9" w:rsidP="00822FE9">
      <w:pPr>
        <w:pStyle w:val="a3"/>
        <w:spacing w:before="9"/>
        <w:rPr>
          <w:sz w:val="24"/>
        </w:rPr>
      </w:pPr>
      <w:r>
        <w:rPr>
          <w:noProof/>
          <w:lang w:val="ru-RU" w:eastAsia="ru-RU"/>
        </w:rPr>
        <w:lastRenderedPageBreak/>
        <w:drawing>
          <wp:anchor distT="0" distB="0" distL="0" distR="0" simplePos="0" relativeHeight="251661312" behindDoc="0" locked="0" layoutInCell="1" allowOverlap="1" wp14:anchorId="4CBE8C1C" wp14:editId="4511F8CB">
            <wp:simplePos x="0" y="0"/>
            <wp:positionH relativeFrom="page">
              <wp:posOffset>1578863</wp:posOffset>
            </wp:positionH>
            <wp:positionV relativeFrom="paragraph">
              <wp:posOffset>206085</wp:posOffset>
            </wp:positionV>
            <wp:extent cx="5165803" cy="252707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5165803" cy="2527077"/>
                    </a:xfrm>
                    <a:prstGeom prst="rect">
                      <a:avLst/>
                    </a:prstGeom>
                  </pic:spPr>
                </pic:pic>
              </a:graphicData>
            </a:graphic>
          </wp:anchor>
        </w:drawing>
      </w:r>
    </w:p>
    <w:p w:rsidR="00822FE9" w:rsidRDefault="00822FE9" w:rsidP="00822FE9">
      <w:pPr>
        <w:spacing w:before="250"/>
        <w:ind w:left="223" w:right="564"/>
        <w:jc w:val="center"/>
        <w:rPr>
          <w:sz w:val="24"/>
        </w:rPr>
      </w:pPr>
      <w:r>
        <w:rPr>
          <w:sz w:val="24"/>
        </w:rPr>
        <w:t>3- сурет. Серпінді гистерезис (a) және серпінділік салдары (б)</w:t>
      </w:r>
    </w:p>
    <w:p w:rsidR="00822FE9" w:rsidRDefault="00822FE9" w:rsidP="00822FE9">
      <w:pPr>
        <w:pStyle w:val="a3"/>
        <w:rPr>
          <w:sz w:val="27"/>
        </w:rPr>
      </w:pPr>
    </w:p>
    <w:p w:rsidR="00822FE9" w:rsidRDefault="00822FE9" w:rsidP="00822FE9">
      <w:pPr>
        <w:spacing w:line="309" w:lineRule="exact"/>
        <w:ind w:left="785"/>
        <w:rPr>
          <w:sz w:val="27"/>
        </w:rPr>
      </w:pPr>
      <w:r>
        <w:rPr>
          <w:sz w:val="27"/>
        </w:rPr>
        <w:t>ОА - күш өскен кездегі деформацияның өзгеру графигі.</w:t>
      </w:r>
    </w:p>
    <w:p w:rsidR="00822FE9" w:rsidRDefault="00822FE9" w:rsidP="00822FE9">
      <w:pPr>
        <w:spacing w:line="309" w:lineRule="exact"/>
        <w:ind w:left="785"/>
        <w:rPr>
          <w:sz w:val="27"/>
        </w:rPr>
      </w:pPr>
      <w:r>
        <w:rPr>
          <w:sz w:val="27"/>
        </w:rPr>
        <w:t>АВ - күшті алып тастағандағы деформацияның өзгеру графигі</w:t>
      </w:r>
    </w:p>
    <w:p w:rsidR="00822FE9" w:rsidRDefault="00822FE9" w:rsidP="00822FE9">
      <w:pPr>
        <w:spacing w:before="2"/>
        <w:ind w:left="785"/>
        <w:rPr>
          <w:sz w:val="27"/>
        </w:rPr>
      </w:pPr>
      <w:r>
        <w:rPr>
          <w:sz w:val="27"/>
        </w:rPr>
        <w:t>ВС - уақытқа байланысты қалдық деформацияның кішірею графигі.</w:t>
      </w:r>
    </w:p>
    <w:p w:rsidR="00822FE9" w:rsidRDefault="00822FE9" w:rsidP="00822FE9">
      <w:pPr>
        <w:spacing w:before="1"/>
        <w:ind w:left="219" w:right="559" w:firstLine="566"/>
        <w:jc w:val="both"/>
        <w:rPr>
          <w:sz w:val="27"/>
        </w:rPr>
      </w:pPr>
      <w:r>
        <w:rPr>
          <w:sz w:val="27"/>
        </w:rPr>
        <w:t>Бұл жағдайды серпінді гистерезис дейді. Бірақ уақыт өткен сайын қалдық деформация өздігінен жоғалып, қатты дене өзінің бұрынғы өлшемдерін толықтырады (3, б-сурет). Бұл жағдай серпінділіктің салдары деп аталады.</w:t>
      </w:r>
    </w:p>
    <w:p w:rsidR="00822FE9" w:rsidRDefault="00822FE9" w:rsidP="00822FE9">
      <w:pPr>
        <w:ind w:left="219" w:right="558" w:firstLine="566"/>
        <w:jc w:val="both"/>
        <w:rPr>
          <w:sz w:val="27"/>
        </w:rPr>
      </w:pPr>
      <w:r>
        <w:rPr>
          <w:sz w:val="27"/>
        </w:rPr>
        <w:t>Серпінді гистерезис пен серпінді кейінгі әсер жағдайларының болу себептері қатты дененің кристалдық қаңқасының кемшіліктеріне байланысты. Қатты дененің ішіндегі кернеулер элементтерінің бір келкі бейімделген орналасуларына әкеледі. Күшті жылдам алып тастағанда, элементтердің реттелген орналасуының бұрынғы түріне қайтып келуі кернеудің жылдам кішірейетін градиентімен өтеді. Қайта орналасу күштің азаюына қарағанда кешігіп жүреді.Осының салдарынан дененің ішінде ішкі кернеу қалады, онымен бірге деформация да қалады (серпінді гистерезис).</w:t>
      </w:r>
    </w:p>
    <w:p w:rsidR="00822FE9" w:rsidRDefault="00822FE9" w:rsidP="00822FE9">
      <w:pPr>
        <w:ind w:left="219" w:right="561" w:firstLine="566"/>
        <w:jc w:val="both"/>
        <w:rPr>
          <w:sz w:val="27"/>
        </w:rPr>
      </w:pPr>
      <w:r>
        <w:rPr>
          <w:sz w:val="27"/>
        </w:rPr>
        <w:t>Уақыт өткен сайын ішкі энергияның салдарынан дененің ішінде элементтердің қайта орналасуы жүреді, ішкі кернеулер кішірейеді, қалдық деформацияда кішірейеді (серпінділік салдары).</w:t>
      </w:r>
    </w:p>
    <w:p w:rsidR="00822FE9" w:rsidRDefault="00822FE9" w:rsidP="00822FE9">
      <w:pPr>
        <w:ind w:left="219" w:right="561" w:firstLine="566"/>
        <w:jc w:val="both"/>
        <w:rPr>
          <w:sz w:val="27"/>
        </w:rPr>
      </w:pPr>
      <w:r>
        <w:rPr>
          <w:sz w:val="27"/>
        </w:rPr>
        <w:t>Серпінді гистерезис пен серпінділік салдары деформацияның уақытқа байланысты екенін көрсетеді.</w:t>
      </w:r>
    </w:p>
    <w:p w:rsidR="00822FE9" w:rsidRDefault="00822FE9" w:rsidP="00822FE9">
      <w:pPr>
        <w:ind w:left="219" w:right="561" w:firstLine="566"/>
        <w:jc w:val="both"/>
        <w:rPr>
          <w:sz w:val="27"/>
        </w:rPr>
      </w:pPr>
      <w:r>
        <w:rPr>
          <w:sz w:val="27"/>
        </w:rPr>
        <w:t>Егер қатты дененің деформациясын бір шамаға дейін жеткізіп, сол кернелген жағдайда біраз уақытқа деформацияның шамасы өзгермейтіндей қылып қалдырса,</w:t>
      </w:r>
    </w:p>
    <w:p w:rsidR="00822FE9" w:rsidRDefault="00822FE9" w:rsidP="00822FE9">
      <w:pPr>
        <w:spacing w:before="62"/>
        <w:ind w:left="219" w:right="560"/>
        <w:jc w:val="both"/>
        <w:rPr>
          <w:sz w:val="27"/>
        </w:rPr>
      </w:pPr>
      <w:r>
        <w:rPr>
          <w:sz w:val="27"/>
        </w:rPr>
        <w:t>онда дененің ішіндегі кернеу өздігінен кішірейеді. Бұл құбылысты кернеулердің релаксациясы дейді.</w:t>
      </w:r>
    </w:p>
    <w:p w:rsidR="00822FE9" w:rsidRDefault="00822FE9" w:rsidP="00822FE9">
      <w:pPr>
        <w:spacing w:before="6" w:line="237" w:lineRule="auto"/>
        <w:ind w:left="219" w:right="560" w:firstLine="566"/>
        <w:jc w:val="both"/>
        <w:rPr>
          <w:sz w:val="27"/>
        </w:rPr>
      </w:pPr>
      <w:r>
        <w:rPr>
          <w:sz w:val="27"/>
        </w:rPr>
        <w:t>Қатты денеге күш ұзақ уақыт әсер ететін болса, онда деформацияның біртіндеп ұлғаятындығы байқалады. Ондай құбылысты жылжығыштық дейді.</w:t>
      </w:r>
    </w:p>
    <w:p w:rsidR="00822FE9" w:rsidRDefault="00822FE9" w:rsidP="00822FE9">
      <w:pPr>
        <w:spacing w:before="2"/>
        <w:ind w:left="219" w:right="562" w:firstLine="566"/>
        <w:jc w:val="both"/>
        <w:rPr>
          <w:sz w:val="27"/>
        </w:rPr>
      </w:pPr>
      <w:r>
        <w:rPr>
          <w:sz w:val="27"/>
        </w:rPr>
        <w:t>Нақтылы деформациялау жағдайларында кернеулердің релаксациясы мен жылжығыштық көбінесе бір уақытта байқалады да, ол қатты денелердің тұтқырлық қасиетінің белгісі болып саналады.</w:t>
      </w:r>
    </w:p>
    <w:p w:rsidR="00822FE9" w:rsidRDefault="00822FE9" w:rsidP="00822FE9">
      <w:pPr>
        <w:pStyle w:val="a3"/>
        <w:spacing w:before="10"/>
        <w:rPr>
          <w:sz w:val="27"/>
        </w:rPr>
      </w:pPr>
    </w:p>
    <w:p w:rsidR="00822FE9" w:rsidRDefault="00822FE9" w:rsidP="00822FE9">
      <w:pPr>
        <w:spacing w:line="304" w:lineRule="exact"/>
        <w:ind w:left="1006"/>
        <w:jc w:val="both"/>
        <w:rPr>
          <w:b/>
          <w:sz w:val="27"/>
        </w:rPr>
      </w:pPr>
      <w:r>
        <w:rPr>
          <w:b/>
          <w:sz w:val="27"/>
        </w:rPr>
        <w:t>Қатты денелердің қажып талқандалуы және масштабтық фактор</w:t>
      </w:r>
    </w:p>
    <w:p w:rsidR="00822FE9" w:rsidRDefault="00822FE9" w:rsidP="00822FE9">
      <w:pPr>
        <w:ind w:left="219" w:right="560" w:firstLine="566"/>
        <w:jc w:val="both"/>
        <w:rPr>
          <w:sz w:val="27"/>
        </w:rPr>
      </w:pPr>
      <w:r>
        <w:rPr>
          <w:sz w:val="27"/>
        </w:rPr>
        <w:t xml:space="preserve">Тәжірибелер көрсетуіне қарағанда қатты дененің кернелген жағдайлары циклмен өзгергенде оны талқандауға жұмсалатын күш, сол денені бір дүркін талқандауға жұмсалатын тұрақты күштен аз болады. Мұндай жағдай материалдың </w:t>
      </w:r>
      <w:r>
        <w:rPr>
          <w:sz w:val="27"/>
        </w:rPr>
        <w:lastRenderedPageBreak/>
        <w:t>шаршауы немесе қажуы делінеді. Циклдің саны көбейген сайын талқандаушы күштің шамасы бір қалыпты азаяды.</w:t>
      </w:r>
    </w:p>
    <w:p w:rsidR="00822FE9" w:rsidRDefault="00822FE9" w:rsidP="00822FE9">
      <w:pPr>
        <w:ind w:left="219" w:right="561" w:firstLine="566"/>
        <w:jc w:val="both"/>
        <w:rPr>
          <w:sz w:val="27"/>
        </w:rPr>
      </w:pPr>
      <w:r>
        <w:rPr>
          <w:sz w:val="27"/>
        </w:rPr>
        <w:t>Бұл ерекшелік былай түсіндіріледі. Циклдан циклға қатты дененің құрамында ішкі өзгерістер көбейе береді. Ол кернеулердің өте үлкен шоғырлануын тудырады, соның салдарынан дененің талқандалуға қарсылығы кішірейеді.</w:t>
      </w:r>
    </w:p>
    <w:p w:rsidR="00822FE9" w:rsidRDefault="00822FE9" w:rsidP="00822FE9">
      <w:pPr>
        <w:ind w:left="219" w:right="559" w:firstLine="566"/>
        <w:jc w:val="both"/>
        <w:rPr>
          <w:sz w:val="27"/>
        </w:rPr>
      </w:pPr>
      <w:r>
        <w:rPr>
          <w:sz w:val="27"/>
        </w:rPr>
        <w:t>Масштабтық фактор дегеніміз – қатты дененің беріктігінің оның сызықтық өлшемімен байланыстылығы.</w:t>
      </w:r>
    </w:p>
    <w:p w:rsidR="00822FE9" w:rsidRDefault="00822FE9" w:rsidP="00822FE9">
      <w:pPr>
        <w:ind w:left="219" w:right="560" w:firstLine="566"/>
        <w:jc w:val="both"/>
        <w:rPr>
          <w:sz w:val="27"/>
        </w:rPr>
      </w:pPr>
      <w:r>
        <w:rPr>
          <w:sz w:val="27"/>
        </w:rPr>
        <w:t>Материалдардың кіші өлшемді үлгілерінің басқа жағдайлар бірдей болғанда, үлкен өлшемді үлгілерге қарағанда меншікті беріктігі көп болады. Бұл тәжірибе жүзінде дәлелденген. Беріктіктің көзге көрінердей көбеюі, үлгінің өлшемі 0,1-0,5 мм-ден аз болғанда білінеді. Сондықтан ұсақ түйіршікті тау жыныстары ірі түйіршікті тау жыныстарына қарағанда берігірек келеді. Бұл ерекшеліктің жыныс талқандағыш құралдарды жобалағанда, оларды таңдаған уақытта маңызы өте зор.</w:t>
      </w:r>
    </w:p>
    <w:p w:rsidR="00822FE9" w:rsidRDefault="00822FE9" w:rsidP="00822FE9">
      <w:pPr>
        <w:pStyle w:val="a3"/>
        <w:rPr>
          <w:sz w:val="30"/>
        </w:rPr>
      </w:pPr>
    </w:p>
    <w:p w:rsidR="00822FE9" w:rsidRDefault="00822FE9" w:rsidP="00822FE9">
      <w:pPr>
        <w:pStyle w:val="a3"/>
        <w:spacing w:before="7"/>
        <w:rPr>
          <w:sz w:val="24"/>
        </w:rPr>
      </w:pPr>
    </w:p>
    <w:p w:rsidR="00822FE9" w:rsidRDefault="00822FE9" w:rsidP="00822FE9">
      <w:pPr>
        <w:spacing w:line="304" w:lineRule="exact"/>
        <w:ind w:left="2326"/>
        <w:jc w:val="both"/>
        <w:rPr>
          <w:b/>
          <w:sz w:val="27"/>
        </w:rPr>
      </w:pPr>
      <w:r>
        <w:rPr>
          <w:b/>
          <w:sz w:val="27"/>
        </w:rPr>
        <w:t>Механикалық сынаулардың қарапайым түрлері</w:t>
      </w:r>
    </w:p>
    <w:p w:rsidR="00822FE9" w:rsidRDefault="00822FE9" w:rsidP="00822FE9">
      <w:pPr>
        <w:ind w:left="219" w:right="560" w:firstLine="566"/>
        <w:jc w:val="both"/>
        <w:rPr>
          <w:sz w:val="27"/>
        </w:rPr>
      </w:pPr>
      <w:r>
        <w:rPr>
          <w:sz w:val="27"/>
        </w:rPr>
        <w:t>Минералдарды сынаудың қарапайым түрлеріне оларды бір осьтің бойымен созу, қысу, майыстыру және жылжыту жатады.</w:t>
      </w:r>
    </w:p>
    <w:p w:rsidR="00822FE9" w:rsidRDefault="00822FE9" w:rsidP="00822FE9">
      <w:pPr>
        <w:ind w:left="219" w:right="560" w:firstLine="566"/>
        <w:jc w:val="both"/>
        <w:rPr>
          <w:sz w:val="27"/>
        </w:rPr>
      </w:pPr>
      <w:r>
        <w:rPr>
          <w:sz w:val="27"/>
        </w:rPr>
        <w:t>Механикалық сынаулардың қарапайым түрлерінде үлгінің кернелген жағдайы күрделі болады. Ең маңыздысы негізгі деформациямен байланысты кернеулер болып саналады. Сондықтан сынаудың схемасын басқа факторлардың әсері, тәжірибенің нәтижесіне аз тиетіндей етіп таңдау керек.</w:t>
      </w:r>
    </w:p>
    <w:p w:rsidR="00822FE9" w:rsidRDefault="00822FE9" w:rsidP="00822FE9">
      <w:pPr>
        <w:pStyle w:val="a3"/>
        <w:rPr>
          <w:sz w:val="30"/>
        </w:rPr>
      </w:pPr>
    </w:p>
    <w:p w:rsidR="00822FE9" w:rsidRDefault="00822FE9" w:rsidP="00822FE9">
      <w:pPr>
        <w:pStyle w:val="a7"/>
        <w:numPr>
          <w:ilvl w:val="2"/>
          <w:numId w:val="13"/>
        </w:numPr>
        <w:tabs>
          <w:tab w:val="left" w:pos="1391"/>
        </w:tabs>
        <w:spacing w:before="64"/>
        <w:ind w:left="1390" w:hanging="606"/>
        <w:rPr>
          <w:b/>
          <w:sz w:val="27"/>
        </w:rPr>
      </w:pPr>
      <w:r>
        <w:rPr>
          <w:b/>
          <w:sz w:val="27"/>
        </w:rPr>
        <w:t>Тау жыныстарының магниттік</w:t>
      </w:r>
      <w:r>
        <w:rPr>
          <w:b/>
          <w:spacing w:val="-6"/>
          <w:sz w:val="27"/>
        </w:rPr>
        <w:t xml:space="preserve"> </w:t>
      </w:r>
      <w:r>
        <w:rPr>
          <w:b/>
          <w:sz w:val="27"/>
        </w:rPr>
        <w:t>қасиеттері</w:t>
      </w:r>
    </w:p>
    <w:p w:rsidR="00822FE9" w:rsidRDefault="00822FE9" w:rsidP="00822FE9">
      <w:pPr>
        <w:pStyle w:val="a3"/>
        <w:rPr>
          <w:b/>
          <w:sz w:val="26"/>
        </w:rPr>
      </w:pPr>
    </w:p>
    <w:p w:rsidR="00822FE9" w:rsidRDefault="00822FE9" w:rsidP="00822FE9">
      <w:pPr>
        <w:ind w:left="219" w:right="560" w:firstLine="566"/>
        <w:jc w:val="both"/>
        <w:rPr>
          <w:sz w:val="27"/>
        </w:rPr>
      </w:pPr>
      <w:r>
        <w:rPr>
          <w:sz w:val="27"/>
        </w:rPr>
        <w:t>Тау жынысына кіргізген кезде поляризацияның әсерімен электр өрісінің өзгеретініндей магниттік өрістің өзгеруі, жыныстың магниттенуімен байланысты болады.</w:t>
      </w:r>
    </w:p>
    <w:p w:rsidR="00822FE9" w:rsidRDefault="00822FE9" w:rsidP="00822FE9">
      <w:pPr>
        <w:ind w:left="219" w:right="558" w:firstLine="566"/>
        <w:jc w:val="both"/>
        <w:rPr>
          <w:sz w:val="27"/>
        </w:rPr>
      </w:pPr>
      <w:r>
        <w:rPr>
          <w:sz w:val="27"/>
        </w:rPr>
        <w:t xml:space="preserve">Мұндай магниттелудің (магниттік поляризация) себебі тау жынысының құрамында болатын немесе сыртқы өрістің әсерімен туатын элементарлық магниттік дипольдер. Ол магниттік дипольдер жыныстардың молекулалары мен атомдарында болатын элементарлық токтардан туады. Әр бір элементарлық токтарды әр түрлі полярлығы бар жазық магниттік диполь ретінде қарауға болады. Сол элементарлық токтың і магниттік дипольдің ауданына </w:t>
      </w:r>
      <w:r>
        <w:rPr>
          <w:rFonts w:ascii="Symbol" w:hAnsi="Symbol"/>
          <w:sz w:val="27"/>
        </w:rPr>
        <w:t></w:t>
      </w:r>
      <w:r>
        <w:rPr>
          <w:sz w:val="27"/>
        </w:rPr>
        <w:t>S көбейтіндісі магниттік момент деп аталады.</w:t>
      </w:r>
    </w:p>
    <w:p w:rsidR="00822FE9" w:rsidRDefault="00822FE9" w:rsidP="00822FE9">
      <w:pPr>
        <w:ind w:left="219" w:right="560" w:firstLine="566"/>
        <w:jc w:val="both"/>
        <w:rPr>
          <w:sz w:val="27"/>
        </w:rPr>
      </w:pPr>
      <w:r>
        <w:rPr>
          <w:sz w:val="27"/>
        </w:rPr>
        <w:t>Егер тау жынысына магниттік өріспен әсер етсек, онда магниттік өріспен элементарлық токтардың өзара әсерінің қорытындысында магниттік дипольдарды сыртқы өріске бағыттайтын күш пайда болады. Жыныс қорытынды магниттік момент алады, былайша айтқанда магниттеледі.</w:t>
      </w:r>
    </w:p>
    <w:p w:rsidR="00822FE9" w:rsidRDefault="00822FE9" w:rsidP="00822FE9">
      <w:pPr>
        <w:spacing w:before="1"/>
        <w:ind w:left="219" w:right="562" w:firstLine="566"/>
        <w:jc w:val="both"/>
        <w:rPr>
          <w:sz w:val="27"/>
        </w:rPr>
      </w:pPr>
      <w:r>
        <w:rPr>
          <w:sz w:val="27"/>
        </w:rPr>
        <w:t>Тау жынысының атомдары мен молекулаларының магниттік моменті, сыртқы магнит өрісі жоқ болғанда нольге тең, не нольден басқа болуы мүмкін.</w:t>
      </w:r>
    </w:p>
    <w:p w:rsidR="00822FE9" w:rsidRDefault="00822FE9" w:rsidP="00822FE9">
      <w:pPr>
        <w:ind w:left="219" w:right="560" w:firstLine="566"/>
        <w:jc w:val="both"/>
        <w:rPr>
          <w:sz w:val="27"/>
        </w:rPr>
      </w:pPr>
      <w:r>
        <w:rPr>
          <w:sz w:val="27"/>
        </w:rPr>
        <w:t>Егер магнит өрісі H=0 болғанда, атомның магниттік моменті нольге тең болса, ондай тау жыныстарын диамагнетиктер</w:t>
      </w:r>
      <w:r>
        <w:rPr>
          <w:spacing w:val="-3"/>
          <w:sz w:val="27"/>
        </w:rPr>
        <w:t xml:space="preserve"> </w:t>
      </w:r>
      <w:r>
        <w:rPr>
          <w:sz w:val="27"/>
        </w:rPr>
        <w:t>дейді.</w:t>
      </w:r>
    </w:p>
    <w:p w:rsidR="00822FE9" w:rsidRDefault="00822FE9" w:rsidP="00822FE9">
      <w:pPr>
        <w:spacing w:before="1"/>
        <w:ind w:left="219" w:right="560" w:firstLine="566"/>
        <w:jc w:val="both"/>
        <w:rPr>
          <w:sz w:val="27"/>
        </w:rPr>
      </w:pPr>
      <w:r>
        <w:rPr>
          <w:sz w:val="27"/>
        </w:rPr>
        <w:t>Егер тау жынысының атомдарының сыртқы магнит өрісі жоқ болғанда (H=0) магниттік моменті болса, ондай жыныстарды парамагнетиктер дейді. Бірақ парамагнетик сыртқы өріс жоқта магниттелмеген болады, себебі әр атомның магниттік моменттері тәртіпсіз орналасады.</w:t>
      </w:r>
    </w:p>
    <w:p w:rsidR="00822FE9" w:rsidRDefault="00822FE9" w:rsidP="00822FE9">
      <w:pPr>
        <w:spacing w:before="4" w:line="237" w:lineRule="auto"/>
        <w:ind w:left="219" w:right="564" w:firstLine="566"/>
        <w:jc w:val="both"/>
        <w:rPr>
          <w:sz w:val="27"/>
        </w:rPr>
      </w:pPr>
      <w:r>
        <w:rPr>
          <w:sz w:val="27"/>
        </w:rPr>
        <w:t>Сыртқы өріс жоқ болса да тұтас көлемдерінің (домендерінің) магниттік моменті бар тау жыныстары ферромагнетиктер деп аталады.</w:t>
      </w:r>
    </w:p>
    <w:p w:rsidR="00822FE9" w:rsidRDefault="00822FE9" w:rsidP="00822FE9">
      <w:pPr>
        <w:spacing w:before="2"/>
        <w:ind w:left="785"/>
        <w:jc w:val="both"/>
        <w:rPr>
          <w:sz w:val="27"/>
        </w:rPr>
      </w:pPr>
      <w:r>
        <w:rPr>
          <w:sz w:val="27"/>
        </w:rPr>
        <w:lastRenderedPageBreak/>
        <w:t>Ферромагнетиктердің ішкі молекулярлық магниттегіш өрісі</w:t>
      </w:r>
      <w:r>
        <w:rPr>
          <w:spacing w:val="56"/>
          <w:sz w:val="27"/>
        </w:rPr>
        <w:t xml:space="preserve"> </w:t>
      </w:r>
      <w:r>
        <w:rPr>
          <w:sz w:val="27"/>
        </w:rPr>
        <w:t>болады.</w:t>
      </w:r>
    </w:p>
    <w:p w:rsidR="00822FE9" w:rsidRDefault="00822FE9" w:rsidP="00822FE9">
      <w:pPr>
        <w:spacing w:before="1" w:line="309" w:lineRule="exact"/>
        <w:ind w:left="219"/>
        <w:jc w:val="both"/>
        <w:rPr>
          <w:sz w:val="27"/>
        </w:rPr>
      </w:pPr>
      <w:r>
        <w:rPr>
          <w:sz w:val="27"/>
        </w:rPr>
        <w:t>Ферромагнитті жыныстардың техникада маңызы өте зор.</w:t>
      </w:r>
    </w:p>
    <w:p w:rsidR="00822FE9" w:rsidRDefault="00822FE9" w:rsidP="00822FE9">
      <w:pPr>
        <w:ind w:left="219" w:right="558" w:firstLine="566"/>
        <w:jc w:val="both"/>
        <w:rPr>
          <w:sz w:val="27"/>
        </w:rPr>
      </w:pPr>
      <w:r>
        <w:rPr>
          <w:sz w:val="27"/>
        </w:rPr>
        <w:t>Кейбір ферромагнетиктердің айқын көрінген  магнито-стрикциялық қасиеттері болады. Мұндай тау жыныстары магниттеген кезде біресе ұзарып, біресе қысқаратын күйге түседі. Ферромагниттердің осы қасиеті магнитострикциялық бұрғы механизмдерінде серпінді тербелістер алуға қолданылады.</w:t>
      </w:r>
    </w:p>
    <w:p w:rsidR="00822FE9" w:rsidRDefault="00822FE9" w:rsidP="00822FE9">
      <w:pPr>
        <w:spacing w:before="2"/>
        <w:ind w:left="219" w:right="561" w:firstLine="566"/>
        <w:jc w:val="both"/>
        <w:rPr>
          <w:sz w:val="27"/>
        </w:rPr>
      </w:pPr>
      <w:r>
        <w:rPr>
          <w:sz w:val="27"/>
        </w:rPr>
        <w:t>Ферромагнитті тау жыныстарын магниттік әдіспен талқандау жынысқа термокернеулермен әсер ететін және оларды талқандайтын магниттік энергияны жұтуға негізделген.</w:t>
      </w:r>
    </w:p>
    <w:p w:rsidR="00822FE9" w:rsidRDefault="00822FE9" w:rsidP="00822FE9">
      <w:pPr>
        <w:ind w:left="219" w:right="561" w:firstLine="566"/>
        <w:jc w:val="both"/>
        <w:rPr>
          <w:sz w:val="27"/>
        </w:rPr>
      </w:pPr>
      <w:r>
        <w:rPr>
          <w:sz w:val="27"/>
        </w:rPr>
        <w:t>Тау жыныстарын талқандаудың радиотолқындық әдістерінде жиілігі 30 мгц- тен артық электромагниттік тербелістер пайдалынады. Бұл әдісте электромагниттік толқын массивке антенна немесе рупормен шоқталған сәуле ретінде</w:t>
      </w:r>
      <w:r>
        <w:rPr>
          <w:spacing w:val="3"/>
          <w:sz w:val="27"/>
        </w:rPr>
        <w:t xml:space="preserve"> </w:t>
      </w:r>
      <w:r>
        <w:rPr>
          <w:sz w:val="27"/>
        </w:rPr>
        <w:t>бағытталады.</w:t>
      </w:r>
    </w:p>
    <w:p w:rsidR="00822FE9" w:rsidRDefault="00822FE9" w:rsidP="00822FE9">
      <w:pPr>
        <w:ind w:left="219" w:right="556" w:firstLine="566"/>
        <w:jc w:val="both"/>
        <w:rPr>
          <w:sz w:val="27"/>
        </w:rPr>
      </w:pPr>
      <w:r>
        <w:rPr>
          <w:sz w:val="27"/>
        </w:rPr>
        <w:t>Оптикалық диапазондағы электромагниттік толқындардың қазіргі кезде тау жыныстарын талқандауға тікелей қолданылуы тек қана тәжірибе жүзінде жүргізіледі.</w:t>
      </w:r>
    </w:p>
    <w:p w:rsidR="00822FE9" w:rsidRDefault="00822FE9" w:rsidP="00822FE9">
      <w:pPr>
        <w:ind w:left="219" w:right="561" w:firstLine="566"/>
        <w:jc w:val="both"/>
        <w:rPr>
          <w:sz w:val="27"/>
        </w:rPr>
      </w:pPr>
      <w:r>
        <w:rPr>
          <w:sz w:val="27"/>
        </w:rPr>
        <w:t>Келешекте оптикалық квантты генераторлар (лазерлер) іс жүзінде қолданылуы мүмкін.</w:t>
      </w:r>
    </w:p>
    <w:p w:rsidR="00822FE9" w:rsidRDefault="00822FE9" w:rsidP="00822FE9">
      <w:pPr>
        <w:spacing w:before="62"/>
        <w:ind w:left="219" w:right="559" w:firstLine="566"/>
        <w:jc w:val="both"/>
        <w:rPr>
          <w:sz w:val="27"/>
        </w:rPr>
      </w:pPr>
      <w:r>
        <w:rPr>
          <w:sz w:val="27"/>
        </w:rPr>
        <w:t>Олардың жұмыс істеу принципі кейбір кристалдарды (рубин) және сұйықтарды жарық сәулемен қоздырғанда өте шоғырланған, қуатты жарық сәулесін тудыратындығына негізделген.</w:t>
      </w:r>
    </w:p>
    <w:p w:rsidR="00822FE9" w:rsidRDefault="00822FE9" w:rsidP="00822FE9">
      <w:pPr>
        <w:ind w:left="219" w:right="560" w:firstLine="566"/>
        <w:jc w:val="both"/>
        <w:rPr>
          <w:sz w:val="27"/>
        </w:rPr>
      </w:pPr>
      <w:r>
        <w:rPr>
          <w:sz w:val="27"/>
        </w:rPr>
        <w:t>Тәжірибелердің көрсетуінше мұндай сәулелер секундтың миллион бір бөлігіндей уақытта ең қатты минерал алмазды тесіп, қатты денелерді талқандай алады.</w:t>
      </w:r>
    </w:p>
    <w:p w:rsidR="00822FE9" w:rsidRDefault="00822FE9" w:rsidP="00822FE9">
      <w:pPr>
        <w:pStyle w:val="a3"/>
        <w:spacing w:before="11"/>
        <w:rPr>
          <w:sz w:val="27"/>
        </w:rPr>
      </w:pPr>
    </w:p>
    <w:p w:rsidR="00822FE9" w:rsidRDefault="00822FE9" w:rsidP="00822FE9">
      <w:pPr>
        <w:pStyle w:val="a7"/>
        <w:numPr>
          <w:ilvl w:val="2"/>
          <w:numId w:val="13"/>
        </w:numPr>
        <w:tabs>
          <w:tab w:val="left" w:pos="1391"/>
        </w:tabs>
        <w:ind w:left="1390" w:hanging="606"/>
        <w:rPr>
          <w:b/>
          <w:sz w:val="27"/>
        </w:rPr>
      </w:pPr>
      <w:r>
        <w:rPr>
          <w:b/>
          <w:sz w:val="27"/>
        </w:rPr>
        <w:t>Тау жыныстарының радиоактивтік</w:t>
      </w:r>
      <w:r>
        <w:rPr>
          <w:b/>
          <w:spacing w:val="-6"/>
          <w:sz w:val="27"/>
        </w:rPr>
        <w:t xml:space="preserve"> </w:t>
      </w:r>
      <w:r>
        <w:rPr>
          <w:b/>
          <w:sz w:val="27"/>
        </w:rPr>
        <w:t>қасиеттері</w:t>
      </w:r>
    </w:p>
    <w:p w:rsidR="00822FE9" w:rsidRDefault="00822FE9" w:rsidP="00822FE9">
      <w:pPr>
        <w:pStyle w:val="a3"/>
        <w:rPr>
          <w:b/>
          <w:sz w:val="26"/>
        </w:rPr>
      </w:pPr>
    </w:p>
    <w:p w:rsidR="00822FE9" w:rsidRDefault="00822FE9" w:rsidP="00822FE9">
      <w:pPr>
        <w:ind w:left="219" w:right="559" w:firstLine="566"/>
        <w:jc w:val="both"/>
        <w:rPr>
          <w:sz w:val="27"/>
        </w:rPr>
      </w:pPr>
      <w:r>
        <w:rPr>
          <w:sz w:val="27"/>
        </w:rPr>
        <w:t>Кейбір тау жыныстары мен минералдардың табиғи радиоактивтігі болады. Мұндай тау жыныстарының радиоактивтігі олардың құрамында не радиоактивті элементтер (уран, торий, радий), не калидің, кальцидің, рубидидің, цирконидің изотоптары бар минералдардың болуына байланысты.</w:t>
      </w:r>
    </w:p>
    <w:p w:rsidR="00822FE9" w:rsidRDefault="00822FE9" w:rsidP="00822FE9">
      <w:pPr>
        <w:spacing w:before="1"/>
        <w:ind w:left="219" w:right="561" w:firstLine="566"/>
        <w:jc w:val="both"/>
        <w:rPr>
          <w:sz w:val="27"/>
        </w:rPr>
      </w:pPr>
      <w:r>
        <w:rPr>
          <w:sz w:val="27"/>
        </w:rPr>
        <w:t>Радиоактивтік ыдырау кезінде мұндай жыныстардан альфа мен бетта бөлшектері және гамма сәулелері бөлінеді.</w:t>
      </w:r>
    </w:p>
    <w:p w:rsidR="00822FE9" w:rsidRDefault="00822FE9" w:rsidP="00822FE9">
      <w:pPr>
        <w:ind w:left="219" w:right="561" w:firstLine="566"/>
        <w:jc w:val="both"/>
        <w:rPr>
          <w:sz w:val="27"/>
        </w:rPr>
      </w:pPr>
      <w:r>
        <w:rPr>
          <w:sz w:val="27"/>
        </w:rPr>
        <w:t>Олардың ішіндегі ең өткірі гамма сәулелері. Олар дене арқылы өткенде аздап жұтылып және шашырайды.</w:t>
      </w:r>
    </w:p>
    <w:p w:rsidR="00822FE9" w:rsidRDefault="00822FE9" w:rsidP="00822FE9">
      <w:pPr>
        <w:spacing w:before="1"/>
        <w:ind w:left="219" w:right="555" w:firstLine="566"/>
        <w:jc w:val="both"/>
        <w:rPr>
          <w:sz w:val="27"/>
        </w:rPr>
      </w:pPr>
      <w:r>
        <w:rPr>
          <w:sz w:val="27"/>
        </w:rPr>
        <w:t>Гамма сәулелерінің осындай қасиеттерін кейбір механизмдерді алыстан басқаруға пайдаланады. Гамма сәулелерінің жұтылуы дененің тығыздығына байланысты. Оны массивтегі тау жыныстарының тығыздығын өлшеуге пайдаланады. Қазіргі кезде тау жыныстарын талқандауға сутегінің ыдырау процесін, термоядролық ыдырауды және басқа физикалық процестерді пайдалануға талпыныстар</w:t>
      </w:r>
      <w:r>
        <w:rPr>
          <w:spacing w:val="7"/>
          <w:sz w:val="27"/>
        </w:rPr>
        <w:t xml:space="preserve"> </w:t>
      </w:r>
      <w:r>
        <w:rPr>
          <w:sz w:val="27"/>
        </w:rPr>
        <w:t>бар.</w:t>
      </w:r>
    </w:p>
    <w:p w:rsidR="00822FE9" w:rsidRPr="005708FB" w:rsidRDefault="00822FE9" w:rsidP="005708FB">
      <w:pPr>
        <w:ind w:left="219" w:right="562" w:firstLine="566"/>
        <w:jc w:val="both"/>
        <w:rPr>
          <w:sz w:val="27"/>
        </w:rPr>
      </w:pPr>
      <w:r>
        <w:rPr>
          <w:sz w:val="27"/>
        </w:rPr>
        <w:t>Микробөлшектердің ағымын барлау ұңғыларының қабырғала</w:t>
      </w:r>
      <w:r w:rsidR="005708FB">
        <w:rPr>
          <w:sz w:val="27"/>
        </w:rPr>
        <w:t>рын зерттеуге қолдануға болады.</w:t>
      </w:r>
    </w:p>
    <w:p w:rsidR="00822FE9" w:rsidRDefault="00822FE9" w:rsidP="00822FE9">
      <w:pPr>
        <w:pStyle w:val="a3"/>
        <w:rPr>
          <w:sz w:val="30"/>
        </w:rPr>
      </w:pPr>
    </w:p>
    <w:p w:rsidR="00822FE9" w:rsidRDefault="00822FE9" w:rsidP="00822FE9">
      <w:pPr>
        <w:pStyle w:val="a7"/>
        <w:numPr>
          <w:ilvl w:val="1"/>
          <w:numId w:val="13"/>
        </w:numPr>
        <w:tabs>
          <w:tab w:val="left" w:pos="1525"/>
        </w:tabs>
        <w:spacing w:before="216"/>
        <w:ind w:left="1524"/>
        <w:jc w:val="left"/>
        <w:rPr>
          <w:b/>
          <w:sz w:val="27"/>
        </w:rPr>
      </w:pPr>
      <w:r>
        <w:rPr>
          <w:b/>
          <w:sz w:val="27"/>
        </w:rPr>
        <w:t>Тау жыныстарының</w:t>
      </w:r>
      <w:r>
        <w:rPr>
          <w:b/>
          <w:spacing w:val="-4"/>
          <w:sz w:val="27"/>
        </w:rPr>
        <w:t xml:space="preserve"> </w:t>
      </w:r>
      <w:r>
        <w:rPr>
          <w:b/>
          <w:sz w:val="27"/>
        </w:rPr>
        <w:t>бұрғыланғыштығы</w:t>
      </w:r>
    </w:p>
    <w:p w:rsidR="00822FE9" w:rsidRDefault="00822FE9" w:rsidP="00822FE9">
      <w:pPr>
        <w:pStyle w:val="a3"/>
        <w:rPr>
          <w:b/>
          <w:sz w:val="26"/>
        </w:rPr>
      </w:pPr>
    </w:p>
    <w:p w:rsidR="00822FE9" w:rsidRDefault="00822FE9" w:rsidP="00822FE9">
      <w:pPr>
        <w:ind w:left="219" w:right="558" w:firstLine="566"/>
        <w:jc w:val="both"/>
        <w:rPr>
          <w:sz w:val="27"/>
        </w:rPr>
      </w:pPr>
      <w:r>
        <w:rPr>
          <w:sz w:val="27"/>
        </w:rPr>
        <w:t xml:space="preserve">Тау жыныстарының бұрғыланғыштығы дегеніміз – оларды бұрғылау кезіндегі </w:t>
      </w:r>
      <w:r>
        <w:rPr>
          <w:sz w:val="27"/>
        </w:rPr>
        <w:lastRenderedPageBreak/>
        <w:t>талқандаудың қиындығы. Ол көптеген факторларға байланысты: геологиялық, техникалық және технологиялық.</w:t>
      </w:r>
    </w:p>
    <w:p w:rsidR="00822FE9" w:rsidRDefault="00822FE9" w:rsidP="00822FE9">
      <w:pPr>
        <w:ind w:left="219" w:right="558" w:firstLine="566"/>
        <w:jc w:val="both"/>
        <w:rPr>
          <w:sz w:val="27"/>
        </w:rPr>
      </w:pPr>
      <w:r>
        <w:rPr>
          <w:sz w:val="27"/>
        </w:rPr>
        <w:t>Тау жыныстарының бұрғыланғыштығына әсер ететін геологиялық факторларға олардың физика-геологиялық және физика-техникалық қасиеттері жатады. Олардың ішінде әсіресе қаттылық, беріктік, қажағыштық, орнықтылық, жарықшақтық, тақтатастылық, кеуектілік сияқты қасиеттер бұрғылау процестеріне өте көп әсер етеді.</w:t>
      </w:r>
    </w:p>
    <w:p w:rsidR="00822FE9" w:rsidRDefault="00822FE9" w:rsidP="00822FE9">
      <w:pPr>
        <w:spacing w:before="3"/>
        <w:ind w:left="219" w:right="555" w:firstLine="566"/>
        <w:jc w:val="both"/>
        <w:rPr>
          <w:sz w:val="27"/>
        </w:rPr>
      </w:pPr>
      <w:r>
        <w:rPr>
          <w:sz w:val="27"/>
        </w:rPr>
        <w:t>Тау жыныстарының бұрғыланғыштығына әсер ететін техникалық факторлорға геология барлау ұйымдарының алдыңғы қатарлы, өнімділігі жоғары бұрғы станоктары, жыныс талқандағыш құралдар және басқа бұрғылау құралдарымен жабдықталған деңгейі</w:t>
      </w:r>
      <w:r>
        <w:rPr>
          <w:spacing w:val="-7"/>
          <w:sz w:val="27"/>
        </w:rPr>
        <w:t xml:space="preserve"> </w:t>
      </w:r>
      <w:r>
        <w:rPr>
          <w:sz w:val="27"/>
        </w:rPr>
        <w:t>жатады.</w:t>
      </w:r>
    </w:p>
    <w:p w:rsidR="00822FE9" w:rsidRDefault="00822FE9" w:rsidP="00822FE9">
      <w:pPr>
        <w:spacing w:before="1"/>
        <w:ind w:left="219" w:right="555" w:firstLine="566"/>
        <w:jc w:val="both"/>
        <w:rPr>
          <w:sz w:val="27"/>
        </w:rPr>
      </w:pPr>
      <w:r>
        <w:rPr>
          <w:sz w:val="27"/>
        </w:rPr>
        <w:t>Бұрғыланғыштыққа әсер ететін технологиялық факторларға бұрғылау әдістерін, бұрғылау тәртібінің оптималды параметрлерін дұрыс таңдай білу жатады.</w:t>
      </w:r>
    </w:p>
    <w:p w:rsidR="00822FE9" w:rsidRDefault="00822FE9" w:rsidP="00822FE9">
      <w:pPr>
        <w:spacing w:before="62"/>
        <w:ind w:left="219" w:right="560" w:firstLine="566"/>
        <w:jc w:val="both"/>
        <w:rPr>
          <w:sz w:val="27"/>
        </w:rPr>
      </w:pPr>
      <w:r>
        <w:rPr>
          <w:sz w:val="27"/>
        </w:rPr>
        <w:t>Қазіргі кезде бұрғыланғыштықтың әр түрлі бұрғылау әдістеріне арналған бірнеше шкаласы бар.</w:t>
      </w:r>
    </w:p>
    <w:p w:rsidR="00822FE9" w:rsidRDefault="00822FE9" w:rsidP="00822FE9">
      <w:pPr>
        <w:spacing w:before="3"/>
        <w:ind w:left="219" w:right="562" w:firstLine="566"/>
        <w:jc w:val="both"/>
        <w:rPr>
          <w:sz w:val="27"/>
        </w:rPr>
      </w:pPr>
      <w:r>
        <w:rPr>
          <w:sz w:val="27"/>
        </w:rPr>
        <w:t>Айналма механикалық бұрғылау үшін тау жыныстары 12 категорияға, соққы- механикалық бұрғылау үшін -7 категорияға, шашыранды пайдалы қазбаларды соққы механикалық әдіспен барлау үшін -6 категорияға және шнекпен айналма бұрғылау үшін -6 категорияға бөлінеді.</w:t>
      </w:r>
    </w:p>
    <w:p w:rsidR="00822FE9" w:rsidRDefault="00822FE9" w:rsidP="00822FE9">
      <w:pPr>
        <w:ind w:left="219" w:right="560" w:firstLine="566"/>
        <w:jc w:val="both"/>
        <w:rPr>
          <w:sz w:val="27"/>
        </w:rPr>
      </w:pPr>
      <w:r>
        <w:rPr>
          <w:sz w:val="27"/>
        </w:rPr>
        <w:t>Қазіргі қолданылып жүрген бұрғыланғыштықтың классификациясының негізіне бұрғылаудың механикалық жылдамдылығы алынған (1 сағат таза бұрғылауда бұрғыланған тереңдік). Мұнда еңбек өнімділігіне көп әсер ететін жыныс талқандағыш құрал тозғанға дейінгі бұрғыланған тереңдік алынады (рейстік бұрғылау тереңдігі).</w:t>
      </w:r>
    </w:p>
    <w:p w:rsidR="00822FE9" w:rsidRDefault="00822FE9" w:rsidP="00822FE9">
      <w:pPr>
        <w:ind w:left="219" w:right="562" w:firstLine="566"/>
        <w:jc w:val="both"/>
        <w:rPr>
          <w:sz w:val="27"/>
        </w:rPr>
      </w:pPr>
      <w:r>
        <w:rPr>
          <w:sz w:val="27"/>
        </w:rPr>
        <w:t>Бұрғыланғыштығын жалпылама көрсеткіш ретінде зерттеу бұрғы жұмыстарын жоспарлап, нормалау үшін және біраз технологиялық мақсаттарды шешу үшін</w:t>
      </w:r>
      <w:r>
        <w:rPr>
          <w:spacing w:val="-7"/>
          <w:sz w:val="27"/>
        </w:rPr>
        <w:t xml:space="preserve"> </w:t>
      </w:r>
      <w:r>
        <w:rPr>
          <w:sz w:val="27"/>
        </w:rPr>
        <w:t>керек.</w:t>
      </w:r>
    </w:p>
    <w:p w:rsidR="00822FE9" w:rsidRDefault="00822FE9" w:rsidP="00822FE9">
      <w:pPr>
        <w:spacing w:before="2" w:line="237" w:lineRule="auto"/>
        <w:ind w:left="219" w:right="561" w:firstLine="566"/>
        <w:jc w:val="both"/>
        <w:rPr>
          <w:sz w:val="27"/>
        </w:rPr>
      </w:pPr>
      <w:r>
        <w:rPr>
          <w:sz w:val="27"/>
        </w:rPr>
        <w:t>Тау жыныстарының бұрғыланғыштығы геология барлау ұңғыларын бұрғылауда, еңбек өнімділігін арттыруда маңызы зор.</w:t>
      </w:r>
    </w:p>
    <w:p w:rsidR="00822FE9" w:rsidRDefault="00822FE9" w:rsidP="00822FE9">
      <w:pPr>
        <w:spacing w:before="2"/>
        <w:ind w:left="219" w:right="556" w:firstLine="566"/>
        <w:jc w:val="both"/>
        <w:rPr>
          <w:sz w:val="27"/>
        </w:rPr>
      </w:pPr>
      <w:r>
        <w:rPr>
          <w:sz w:val="27"/>
        </w:rPr>
        <w:t>Тау жынысының бұрғыланғыштық категориясын геологиялық ұйымдарда іс жүзінде тау жынысын көзбен зерттеу арқылы бөлімдік геолог қояды. Мұндай жағдайда жыныстың бұрғыланғыштық категориясын қоюда қателер кетуі мүмкін. Бұрғыланғыштықты бұрғылаудың механикалық жылдамдылығы арқылы табу үнемі дұрыс бола бермейді. Себебі бұрғылау әр түрлі жыныс талқандағыш құралдармен, әр түрлі тәртіппен жүргізіледі.</w:t>
      </w:r>
    </w:p>
    <w:p w:rsidR="00822FE9" w:rsidRDefault="00822FE9" w:rsidP="00822FE9">
      <w:pPr>
        <w:ind w:left="219" w:right="559" w:firstLine="566"/>
        <w:jc w:val="both"/>
        <w:rPr>
          <w:sz w:val="27"/>
        </w:rPr>
      </w:pPr>
      <w:r>
        <w:rPr>
          <w:sz w:val="27"/>
        </w:rPr>
        <w:t>Сондықтан айналма бұрғылауда жыныстардың бұрғыланғыштық категориясын табудың мынандай әдістері қолданылады:</w:t>
      </w:r>
    </w:p>
    <w:p w:rsidR="00822FE9" w:rsidRDefault="00822FE9" w:rsidP="00822FE9">
      <w:pPr>
        <w:pStyle w:val="a7"/>
        <w:numPr>
          <w:ilvl w:val="0"/>
          <w:numId w:val="5"/>
        </w:numPr>
        <w:tabs>
          <w:tab w:val="left" w:pos="1079"/>
        </w:tabs>
        <w:spacing w:before="2" w:line="309" w:lineRule="exact"/>
        <w:ind w:hanging="294"/>
        <w:jc w:val="both"/>
        <w:rPr>
          <w:sz w:val="27"/>
        </w:rPr>
      </w:pPr>
      <w:r>
        <w:rPr>
          <w:sz w:val="27"/>
        </w:rPr>
        <w:t>ЦНИГРИ-дің</w:t>
      </w:r>
      <w:r>
        <w:rPr>
          <w:spacing w:val="-2"/>
          <w:sz w:val="27"/>
        </w:rPr>
        <w:t xml:space="preserve"> </w:t>
      </w:r>
      <w:r>
        <w:rPr>
          <w:sz w:val="27"/>
        </w:rPr>
        <w:t>әдісі;</w:t>
      </w:r>
    </w:p>
    <w:p w:rsidR="00822FE9" w:rsidRDefault="00822FE9" w:rsidP="00822FE9">
      <w:pPr>
        <w:pStyle w:val="a7"/>
        <w:numPr>
          <w:ilvl w:val="0"/>
          <w:numId w:val="5"/>
        </w:numPr>
        <w:tabs>
          <w:tab w:val="left" w:pos="1079"/>
        </w:tabs>
        <w:spacing w:line="309" w:lineRule="exact"/>
        <w:ind w:hanging="294"/>
        <w:jc w:val="both"/>
        <w:rPr>
          <w:sz w:val="27"/>
        </w:rPr>
      </w:pPr>
      <w:r>
        <w:rPr>
          <w:sz w:val="27"/>
        </w:rPr>
        <w:t>ВИТР-дің</w:t>
      </w:r>
      <w:r>
        <w:rPr>
          <w:spacing w:val="-2"/>
          <w:sz w:val="27"/>
        </w:rPr>
        <w:t xml:space="preserve"> </w:t>
      </w:r>
      <w:r>
        <w:rPr>
          <w:sz w:val="27"/>
        </w:rPr>
        <w:t>әдісі;</w:t>
      </w:r>
    </w:p>
    <w:p w:rsidR="00822FE9" w:rsidRDefault="00822FE9" w:rsidP="00822FE9">
      <w:pPr>
        <w:pStyle w:val="a7"/>
        <w:numPr>
          <w:ilvl w:val="0"/>
          <w:numId w:val="5"/>
        </w:numPr>
        <w:tabs>
          <w:tab w:val="left" w:pos="1079"/>
        </w:tabs>
        <w:spacing w:before="2"/>
        <w:ind w:hanging="294"/>
        <w:jc w:val="both"/>
        <w:rPr>
          <w:sz w:val="27"/>
        </w:rPr>
      </w:pPr>
      <w:r>
        <w:rPr>
          <w:sz w:val="27"/>
        </w:rPr>
        <w:t>әдейі бұрғылау</w:t>
      </w:r>
      <w:r>
        <w:rPr>
          <w:spacing w:val="-5"/>
          <w:sz w:val="27"/>
        </w:rPr>
        <w:t xml:space="preserve"> </w:t>
      </w:r>
      <w:r>
        <w:rPr>
          <w:sz w:val="27"/>
        </w:rPr>
        <w:t>әдісі.</w:t>
      </w:r>
    </w:p>
    <w:p w:rsidR="00822FE9" w:rsidRDefault="00822FE9" w:rsidP="00822FE9">
      <w:pPr>
        <w:spacing w:before="1"/>
        <w:ind w:left="219" w:right="558" w:firstLine="566"/>
        <w:jc w:val="both"/>
        <w:rPr>
          <w:sz w:val="27"/>
        </w:rPr>
      </w:pPr>
      <w:r>
        <w:rPr>
          <w:sz w:val="27"/>
        </w:rPr>
        <w:t>ЦНИГРИ (Орталық ғылыми-зерттеу геология барлау институты) әдісі бойынша алдымен жыныстың динамикалық беріктігі Fg анықталады. Сонан соң сол тау жынысының ұнтағының (шламының) қажағыштығын К</w:t>
      </w:r>
      <w:r>
        <w:rPr>
          <w:sz w:val="27"/>
          <w:vertAlign w:val="subscript"/>
        </w:rPr>
        <w:t>aбр</w:t>
      </w:r>
      <w:r>
        <w:rPr>
          <w:sz w:val="27"/>
        </w:rPr>
        <w:t xml:space="preserve"> табады.</w:t>
      </w:r>
    </w:p>
    <w:p w:rsidR="00822FE9" w:rsidRDefault="00822FE9" w:rsidP="00822FE9">
      <w:pPr>
        <w:spacing w:line="322" w:lineRule="exact"/>
        <w:ind w:left="785"/>
        <w:jc w:val="both"/>
        <w:rPr>
          <w:sz w:val="27"/>
        </w:rPr>
      </w:pPr>
      <w:r>
        <w:rPr>
          <w:sz w:val="27"/>
        </w:rPr>
        <w:t xml:space="preserve">Ол екеуін формулаға қойып біріктірілген көрсеткіш </w:t>
      </w:r>
      <w:r>
        <w:rPr>
          <w:rFonts w:ascii="Symbol" w:hAnsi="Symbol"/>
          <w:sz w:val="27"/>
        </w:rPr>
        <w:t></w:t>
      </w:r>
      <w:r>
        <w:rPr>
          <w:sz w:val="27"/>
          <w:vertAlign w:val="subscript"/>
        </w:rPr>
        <w:t>м</w:t>
      </w:r>
      <w:r>
        <w:rPr>
          <w:sz w:val="27"/>
        </w:rPr>
        <w:t xml:space="preserve"> -ді табады.</w:t>
      </w:r>
    </w:p>
    <w:p w:rsidR="00822FE9" w:rsidRDefault="00822FE9" w:rsidP="00822FE9">
      <w:pPr>
        <w:spacing w:line="359" w:lineRule="exact"/>
        <w:ind w:left="4112"/>
        <w:jc w:val="both"/>
        <w:rPr>
          <w:sz w:val="27"/>
        </w:rPr>
      </w:pPr>
      <w:r>
        <w:rPr>
          <w:rFonts w:ascii="Symbol" w:hAnsi="Symbol"/>
          <w:sz w:val="27"/>
        </w:rPr>
        <w:t></w:t>
      </w:r>
      <w:r>
        <w:rPr>
          <w:position w:val="-3"/>
          <w:sz w:val="18"/>
        </w:rPr>
        <w:t xml:space="preserve">м </w:t>
      </w:r>
      <w:r>
        <w:rPr>
          <w:sz w:val="27"/>
        </w:rPr>
        <w:t>= 3 Fg</w:t>
      </w:r>
      <w:r>
        <w:rPr>
          <w:position w:val="12"/>
          <w:sz w:val="18"/>
        </w:rPr>
        <w:t xml:space="preserve">0,8 </w:t>
      </w:r>
      <w:r>
        <w:rPr>
          <w:sz w:val="27"/>
        </w:rPr>
        <w:t>K</w:t>
      </w:r>
      <w:r>
        <w:rPr>
          <w:position w:val="-3"/>
          <w:sz w:val="18"/>
        </w:rPr>
        <w:t>абр</w:t>
      </w:r>
      <w:r>
        <w:rPr>
          <w:sz w:val="27"/>
        </w:rPr>
        <w:t>.</w:t>
      </w:r>
    </w:p>
    <w:p w:rsidR="00822FE9" w:rsidRDefault="00822FE9" w:rsidP="00822FE9">
      <w:pPr>
        <w:spacing w:before="288"/>
        <w:ind w:left="219" w:right="559" w:firstLine="566"/>
        <w:jc w:val="both"/>
        <w:rPr>
          <w:sz w:val="27"/>
        </w:rPr>
      </w:pPr>
      <w:r>
        <w:rPr>
          <w:sz w:val="27"/>
        </w:rPr>
        <w:t xml:space="preserve">Біріктірілген көрсеткіш </w:t>
      </w:r>
      <w:r>
        <w:rPr>
          <w:rFonts w:ascii="Symbol" w:hAnsi="Symbol"/>
          <w:sz w:val="27"/>
        </w:rPr>
        <w:t></w:t>
      </w:r>
      <w:r>
        <w:rPr>
          <w:sz w:val="27"/>
          <w:vertAlign w:val="subscript"/>
        </w:rPr>
        <w:t>м</w:t>
      </w:r>
      <w:r>
        <w:rPr>
          <w:sz w:val="27"/>
        </w:rPr>
        <w:t xml:space="preserve"> және оған сәйкес бұрғыланғыштықтың категориясы анықтамалықтарда кесте ретінде берілген. ВИТР (Бүкілодақтық </w:t>
      </w:r>
      <w:r>
        <w:rPr>
          <w:sz w:val="27"/>
        </w:rPr>
        <w:lastRenderedPageBreak/>
        <w:t>барлау техникасы институты) әдісі бойынша жыныстардың бұрғыланғыштығының категориясы ВИТР-ОТ (О-анықтағыш, Т-қаттылық) аспабының көмегімен табылады. Бұл аспаптың жұмысы жыныстың үлгісін қажағыш дөңгелекпен кесуге негізделген.</w:t>
      </w:r>
    </w:p>
    <w:p w:rsidR="00822FE9" w:rsidRDefault="00822FE9" w:rsidP="00822FE9">
      <w:pPr>
        <w:spacing w:before="4"/>
        <w:ind w:left="219" w:right="559" w:firstLine="566"/>
        <w:jc w:val="both"/>
        <w:rPr>
          <w:sz w:val="27"/>
        </w:rPr>
      </w:pPr>
      <w:r>
        <w:rPr>
          <w:sz w:val="27"/>
        </w:rPr>
        <w:t>Аспаптың конструкциясы жынысқа бірнеше кесік жасауға мүмкіншілік береді, сондықтан құрамы әр қилы жыныстарды тексеруге болады. Жасалған кесіктердің тереңдігі өлшеніп, солардың арифметикалық ортасы бұрғыланғыштықтың көрсеткіші ретінде</w:t>
      </w:r>
      <w:r>
        <w:rPr>
          <w:spacing w:val="-1"/>
          <w:sz w:val="27"/>
        </w:rPr>
        <w:t xml:space="preserve"> </w:t>
      </w:r>
      <w:r>
        <w:rPr>
          <w:sz w:val="27"/>
        </w:rPr>
        <w:t>алынады.</w:t>
      </w:r>
    </w:p>
    <w:p w:rsidR="00822FE9" w:rsidRDefault="00822FE9" w:rsidP="00822FE9">
      <w:pPr>
        <w:ind w:left="219" w:right="562" w:firstLine="566"/>
        <w:jc w:val="both"/>
        <w:rPr>
          <w:sz w:val="27"/>
        </w:rPr>
      </w:pPr>
      <w:r>
        <w:rPr>
          <w:sz w:val="27"/>
        </w:rPr>
        <w:t>Әдейі бұрғылау әдісі жаңа жерді бұрғылаған кезде қолданылады. Ұңғыны бұрғылау тәртібінің оптимальды параметрлерін қолданып бұрғылайды. Бұрғы</w:t>
      </w:r>
    </w:p>
    <w:p w:rsidR="00822FE9" w:rsidRDefault="00822FE9" w:rsidP="00822FE9">
      <w:pPr>
        <w:spacing w:before="62"/>
        <w:ind w:left="219" w:right="561"/>
        <w:jc w:val="both"/>
        <w:rPr>
          <w:sz w:val="27"/>
        </w:rPr>
      </w:pPr>
      <w:r>
        <w:rPr>
          <w:sz w:val="27"/>
        </w:rPr>
        <w:t>құралы да оптимальды өлшемдегі болуы керек. Бұрғыланған тереңдікті бес рейс бойы әр бір 20 минут сайын белгілеп отырады.</w:t>
      </w:r>
    </w:p>
    <w:p w:rsidR="00822FE9" w:rsidRDefault="00822FE9" w:rsidP="00822FE9">
      <w:pPr>
        <w:spacing w:before="3"/>
        <w:ind w:left="219" w:right="560" w:firstLine="566"/>
        <w:jc w:val="both"/>
        <w:rPr>
          <w:sz w:val="27"/>
        </w:rPr>
      </w:pPr>
      <w:r>
        <w:rPr>
          <w:sz w:val="27"/>
        </w:rPr>
        <w:t>Хронометраждық бақылаулардың және кернді лабораториялық зерттеулердің нәтижелерін пайдаланып жыныстың бұрғыланғыштық категориясын шығарады. Бұл нәтижелер нақты кен орны үшін анықталған бұрғыланғыш категориясы көрсетілген эталонды коллекциялар жасауға қолданылады. Тау жыныстарының бұрғыланғыштығына карай топталуы келесі кестеде келтірілген</w:t>
      </w:r>
    </w:p>
    <w:p w:rsidR="00822FE9" w:rsidRDefault="00822FE9" w:rsidP="00822FE9">
      <w:pPr>
        <w:pStyle w:val="a3"/>
        <w:spacing w:before="8"/>
        <w:rPr>
          <w:sz w:val="20"/>
        </w:rPr>
      </w:pPr>
    </w:p>
    <w:p w:rsidR="00822FE9" w:rsidRDefault="00822FE9" w:rsidP="00822FE9">
      <w:pPr>
        <w:pStyle w:val="a3"/>
        <w:spacing w:before="87"/>
        <w:ind w:left="8926"/>
      </w:pPr>
      <w:r>
        <w:t>2- кесте</w:t>
      </w:r>
    </w:p>
    <w:p w:rsidR="00822FE9" w:rsidRDefault="00822FE9" w:rsidP="00822FE9">
      <w:pPr>
        <w:pStyle w:val="1"/>
        <w:spacing w:before="4"/>
        <w:ind w:left="785"/>
      </w:pPr>
      <w:r>
        <w:t>Тау жыныстарының бұрғыланғыштығына қарай топталуы</w:t>
      </w:r>
    </w:p>
    <w:p w:rsidR="00822FE9" w:rsidRDefault="00822FE9" w:rsidP="00822FE9">
      <w:pPr>
        <w:pStyle w:val="a3"/>
        <w:spacing w:before="1" w:after="1"/>
        <w:rPr>
          <w:b/>
        </w:rPr>
      </w:pP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6"/>
        <w:gridCol w:w="4992"/>
        <w:gridCol w:w="1200"/>
        <w:gridCol w:w="1200"/>
        <w:gridCol w:w="893"/>
        <w:gridCol w:w="893"/>
      </w:tblGrid>
      <w:tr w:rsidR="00822FE9" w:rsidTr="00CA7710">
        <w:trPr>
          <w:trHeight w:val="2466"/>
        </w:trPr>
        <w:tc>
          <w:tcPr>
            <w:tcW w:w="806" w:type="dxa"/>
            <w:textDirection w:val="btLr"/>
          </w:tcPr>
          <w:p w:rsidR="00822FE9" w:rsidRDefault="00822FE9" w:rsidP="00CA7710">
            <w:pPr>
              <w:pStyle w:val="TableParagraph"/>
              <w:spacing w:before="121" w:line="249" w:lineRule="auto"/>
              <w:ind w:left="532" w:right="306" w:hanging="212"/>
              <w:jc w:val="left"/>
              <w:rPr>
                <w:sz w:val="24"/>
              </w:rPr>
            </w:pPr>
            <w:r>
              <w:rPr>
                <w:sz w:val="24"/>
              </w:rPr>
              <w:t>Бұрғыланғыштық катергориясы</w:t>
            </w:r>
          </w:p>
        </w:tc>
        <w:tc>
          <w:tcPr>
            <w:tcW w:w="4992" w:type="dxa"/>
          </w:tcPr>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CA7710">
            <w:pPr>
              <w:pStyle w:val="TableParagraph"/>
              <w:spacing w:before="194"/>
              <w:ind w:left="329" w:right="309"/>
              <w:rPr>
                <w:sz w:val="24"/>
              </w:rPr>
            </w:pPr>
            <w:r>
              <w:rPr>
                <w:sz w:val="24"/>
              </w:rPr>
              <w:t>Анықталушы жыныстар</w:t>
            </w:r>
          </w:p>
        </w:tc>
        <w:tc>
          <w:tcPr>
            <w:tcW w:w="1200" w:type="dxa"/>
            <w:textDirection w:val="btLr"/>
          </w:tcPr>
          <w:p w:rsidR="00822FE9" w:rsidRDefault="00822FE9" w:rsidP="00CA7710">
            <w:pPr>
              <w:pStyle w:val="TableParagraph"/>
              <w:spacing w:before="179" w:line="247" w:lineRule="auto"/>
              <w:ind w:left="129" w:right="125" w:hanging="2"/>
              <w:rPr>
                <w:sz w:val="24"/>
              </w:rPr>
            </w:pPr>
            <w:r>
              <w:rPr>
                <w:sz w:val="24"/>
              </w:rPr>
              <w:t>Л.А.Шрейнер бойынша қаттылығы, кг/мм</w:t>
            </w:r>
            <w:r>
              <w:rPr>
                <w:sz w:val="24"/>
                <w:vertAlign w:val="superscript"/>
              </w:rPr>
              <w:t>2</w:t>
            </w:r>
          </w:p>
        </w:tc>
        <w:tc>
          <w:tcPr>
            <w:tcW w:w="1200" w:type="dxa"/>
            <w:textDirection w:val="btLr"/>
          </w:tcPr>
          <w:p w:rsidR="00822FE9" w:rsidRDefault="00822FE9" w:rsidP="00CA7710">
            <w:pPr>
              <w:pStyle w:val="TableParagraph"/>
              <w:spacing w:before="179" w:line="247" w:lineRule="auto"/>
              <w:ind w:left="167" w:right="172"/>
              <w:rPr>
                <w:sz w:val="24"/>
              </w:rPr>
            </w:pPr>
            <w:r>
              <w:rPr>
                <w:sz w:val="24"/>
              </w:rPr>
              <w:t>М.М.Протодьяконов бойынша бекемдік коэффиценті</w:t>
            </w:r>
          </w:p>
        </w:tc>
        <w:tc>
          <w:tcPr>
            <w:tcW w:w="893" w:type="dxa"/>
            <w:textDirection w:val="btLr"/>
          </w:tcPr>
          <w:p w:rsidR="00822FE9" w:rsidRDefault="00822FE9" w:rsidP="00CA7710">
            <w:pPr>
              <w:pStyle w:val="TableParagraph"/>
              <w:spacing w:before="169" w:line="247" w:lineRule="auto"/>
              <w:ind w:left="220" w:right="205" w:firstLine="518"/>
              <w:jc w:val="left"/>
              <w:rPr>
                <w:sz w:val="24"/>
              </w:rPr>
            </w:pPr>
            <w:r>
              <w:rPr>
                <w:sz w:val="24"/>
              </w:rPr>
              <w:t>Бұрғылау жылдамдығы, м/сағ</w:t>
            </w:r>
          </w:p>
        </w:tc>
        <w:tc>
          <w:tcPr>
            <w:tcW w:w="893" w:type="dxa"/>
            <w:textDirection w:val="btLr"/>
          </w:tcPr>
          <w:p w:rsidR="00822FE9" w:rsidRDefault="00822FE9" w:rsidP="00CA7710">
            <w:pPr>
              <w:pStyle w:val="TableParagraph"/>
              <w:spacing w:before="164" w:line="247" w:lineRule="auto"/>
              <w:ind w:left="638" w:right="605" w:hanging="20"/>
              <w:jc w:val="left"/>
              <w:rPr>
                <w:sz w:val="24"/>
              </w:rPr>
            </w:pPr>
            <w:r>
              <w:rPr>
                <w:sz w:val="24"/>
              </w:rPr>
              <w:t>Бір рейстегі тереңдеу, м</w:t>
            </w:r>
          </w:p>
        </w:tc>
      </w:tr>
      <w:tr w:rsidR="00822FE9" w:rsidTr="00CA7710">
        <w:trPr>
          <w:trHeight w:val="551"/>
        </w:trPr>
        <w:tc>
          <w:tcPr>
            <w:tcW w:w="806" w:type="dxa"/>
          </w:tcPr>
          <w:p w:rsidR="00822FE9" w:rsidRDefault="00822FE9" w:rsidP="00CA7710">
            <w:pPr>
              <w:pStyle w:val="TableParagraph"/>
              <w:spacing w:line="268" w:lineRule="exact"/>
              <w:ind w:left="110"/>
              <w:jc w:val="left"/>
              <w:rPr>
                <w:sz w:val="24"/>
              </w:rPr>
            </w:pPr>
            <w:r>
              <w:rPr>
                <w:w w:val="99"/>
                <w:sz w:val="24"/>
              </w:rPr>
              <w:t>I</w:t>
            </w:r>
          </w:p>
        </w:tc>
        <w:tc>
          <w:tcPr>
            <w:tcW w:w="4992" w:type="dxa"/>
          </w:tcPr>
          <w:p w:rsidR="00822FE9" w:rsidRDefault="00822FE9" w:rsidP="00CA7710">
            <w:pPr>
              <w:pStyle w:val="TableParagraph"/>
              <w:spacing w:line="268" w:lineRule="exact"/>
              <w:ind w:left="110"/>
              <w:jc w:val="left"/>
              <w:rPr>
                <w:sz w:val="24"/>
              </w:rPr>
            </w:pPr>
            <w:r>
              <w:rPr>
                <w:sz w:val="24"/>
              </w:rPr>
              <w:t>Шымтезек, лесс, жұмсақ бор, малта</w:t>
            </w:r>
            <w:r>
              <w:rPr>
                <w:spacing w:val="58"/>
                <w:sz w:val="24"/>
              </w:rPr>
              <w:t xml:space="preserve"> </w:t>
            </w:r>
            <w:r>
              <w:rPr>
                <w:sz w:val="24"/>
              </w:rPr>
              <w:t>және</w:t>
            </w:r>
          </w:p>
          <w:p w:rsidR="00822FE9" w:rsidRDefault="00822FE9" w:rsidP="00CA7710">
            <w:pPr>
              <w:pStyle w:val="TableParagraph"/>
              <w:spacing w:before="2" w:line="261" w:lineRule="exact"/>
              <w:ind w:left="110"/>
              <w:jc w:val="left"/>
              <w:rPr>
                <w:sz w:val="24"/>
              </w:rPr>
            </w:pPr>
            <w:r>
              <w:rPr>
                <w:sz w:val="24"/>
              </w:rPr>
              <w:t>қиыршық тассыз құм мен құмайт</w:t>
            </w:r>
          </w:p>
        </w:tc>
        <w:tc>
          <w:tcPr>
            <w:tcW w:w="1200" w:type="dxa"/>
          </w:tcPr>
          <w:p w:rsidR="00822FE9" w:rsidRDefault="00822FE9" w:rsidP="00CA7710">
            <w:pPr>
              <w:pStyle w:val="TableParagraph"/>
              <w:spacing w:before="131"/>
              <w:ind w:left="157" w:right="147"/>
              <w:rPr>
                <w:sz w:val="24"/>
              </w:rPr>
            </w:pPr>
            <w:r>
              <w:rPr>
                <w:sz w:val="24"/>
              </w:rPr>
              <w:t>10</w:t>
            </w:r>
          </w:p>
        </w:tc>
        <w:tc>
          <w:tcPr>
            <w:tcW w:w="1200" w:type="dxa"/>
          </w:tcPr>
          <w:p w:rsidR="00822FE9" w:rsidRDefault="00822FE9" w:rsidP="00CA7710">
            <w:pPr>
              <w:pStyle w:val="TableParagraph"/>
              <w:spacing w:before="131"/>
              <w:ind w:left="162" w:right="147"/>
              <w:rPr>
                <w:sz w:val="24"/>
              </w:rPr>
            </w:pPr>
            <w:r>
              <w:rPr>
                <w:sz w:val="24"/>
              </w:rPr>
              <w:t>0,3-1</w:t>
            </w:r>
          </w:p>
        </w:tc>
        <w:tc>
          <w:tcPr>
            <w:tcW w:w="893" w:type="dxa"/>
          </w:tcPr>
          <w:p w:rsidR="00822FE9" w:rsidRDefault="00822FE9" w:rsidP="00CA7710">
            <w:pPr>
              <w:pStyle w:val="TableParagraph"/>
              <w:spacing w:before="131"/>
              <w:ind w:left="240"/>
              <w:jc w:val="left"/>
              <w:rPr>
                <w:sz w:val="24"/>
              </w:rPr>
            </w:pPr>
            <w:r>
              <w:rPr>
                <w:sz w:val="24"/>
              </w:rPr>
              <w:t>13,5</w:t>
            </w:r>
          </w:p>
        </w:tc>
        <w:tc>
          <w:tcPr>
            <w:tcW w:w="893" w:type="dxa"/>
          </w:tcPr>
          <w:p w:rsidR="00822FE9" w:rsidRDefault="00822FE9" w:rsidP="00CA7710">
            <w:pPr>
              <w:pStyle w:val="TableParagraph"/>
              <w:spacing w:before="131"/>
              <w:ind w:left="278" w:right="264"/>
              <w:rPr>
                <w:sz w:val="24"/>
              </w:rPr>
            </w:pPr>
            <w:r>
              <w:rPr>
                <w:sz w:val="24"/>
              </w:rPr>
              <w:t>3,5</w:t>
            </w:r>
          </w:p>
        </w:tc>
      </w:tr>
      <w:tr w:rsidR="00822FE9" w:rsidTr="00CA7710">
        <w:trPr>
          <w:trHeight w:val="830"/>
        </w:trPr>
        <w:tc>
          <w:tcPr>
            <w:tcW w:w="806" w:type="dxa"/>
          </w:tcPr>
          <w:p w:rsidR="00822FE9" w:rsidRDefault="00822FE9" w:rsidP="00CA7710">
            <w:pPr>
              <w:pStyle w:val="TableParagraph"/>
              <w:spacing w:line="268" w:lineRule="exact"/>
              <w:ind w:left="110"/>
              <w:jc w:val="left"/>
              <w:rPr>
                <w:sz w:val="24"/>
              </w:rPr>
            </w:pPr>
            <w:r>
              <w:rPr>
                <w:sz w:val="24"/>
              </w:rPr>
              <w:t>II</w:t>
            </w:r>
          </w:p>
        </w:tc>
        <w:tc>
          <w:tcPr>
            <w:tcW w:w="4992" w:type="dxa"/>
          </w:tcPr>
          <w:p w:rsidR="00822FE9" w:rsidRDefault="00822FE9" w:rsidP="00CA7710">
            <w:pPr>
              <w:pStyle w:val="TableParagraph"/>
              <w:tabs>
                <w:tab w:val="left" w:pos="1512"/>
                <w:tab w:val="left" w:pos="2683"/>
                <w:tab w:val="left" w:pos="3557"/>
                <w:tab w:val="left" w:pos="4440"/>
              </w:tabs>
              <w:spacing w:line="268" w:lineRule="exact"/>
              <w:ind w:left="110"/>
              <w:jc w:val="left"/>
              <w:rPr>
                <w:sz w:val="24"/>
              </w:rPr>
            </w:pPr>
            <w:r>
              <w:rPr>
                <w:sz w:val="24"/>
              </w:rPr>
              <w:t>Шымтезек,</w:t>
            </w:r>
            <w:r>
              <w:rPr>
                <w:sz w:val="24"/>
              </w:rPr>
              <w:tab/>
              <w:t>өсімдікті</w:t>
            </w:r>
            <w:r>
              <w:rPr>
                <w:sz w:val="24"/>
              </w:rPr>
              <w:tab/>
              <w:t>қабат,</w:t>
            </w:r>
            <w:r>
              <w:rPr>
                <w:sz w:val="24"/>
              </w:rPr>
              <w:tab/>
              <w:t>тығыз</w:t>
            </w:r>
            <w:r>
              <w:rPr>
                <w:sz w:val="24"/>
              </w:rPr>
              <w:tab/>
              <w:t>құм,</w:t>
            </w:r>
          </w:p>
          <w:p w:rsidR="00822FE9" w:rsidRDefault="00822FE9" w:rsidP="00CA7710">
            <w:pPr>
              <w:pStyle w:val="TableParagraph"/>
              <w:spacing w:before="7" w:line="274" w:lineRule="exact"/>
              <w:ind w:left="110"/>
              <w:jc w:val="left"/>
              <w:rPr>
                <w:sz w:val="24"/>
              </w:rPr>
            </w:pPr>
            <w:r>
              <w:rPr>
                <w:sz w:val="24"/>
              </w:rPr>
              <w:t>тығыздығы орташа балшық, тығыз саздақ, мергель, бор, арынсыз батпақ</w:t>
            </w:r>
          </w:p>
        </w:tc>
        <w:tc>
          <w:tcPr>
            <w:tcW w:w="1200" w:type="dxa"/>
          </w:tcPr>
          <w:p w:rsidR="00822FE9" w:rsidRDefault="00822FE9" w:rsidP="00CA7710">
            <w:pPr>
              <w:pStyle w:val="TableParagraph"/>
              <w:spacing w:before="5"/>
              <w:jc w:val="left"/>
              <w:rPr>
                <w:b/>
                <w:sz w:val="23"/>
              </w:rPr>
            </w:pPr>
          </w:p>
          <w:p w:rsidR="00822FE9" w:rsidRDefault="00822FE9" w:rsidP="00CA7710">
            <w:pPr>
              <w:pStyle w:val="TableParagraph"/>
              <w:ind w:left="162" w:right="147"/>
              <w:rPr>
                <w:sz w:val="24"/>
              </w:rPr>
            </w:pPr>
            <w:r>
              <w:rPr>
                <w:sz w:val="24"/>
              </w:rPr>
              <w:t>10–25</w:t>
            </w:r>
          </w:p>
        </w:tc>
        <w:tc>
          <w:tcPr>
            <w:tcW w:w="1200" w:type="dxa"/>
          </w:tcPr>
          <w:p w:rsidR="00822FE9" w:rsidRDefault="00822FE9" w:rsidP="00CA7710">
            <w:pPr>
              <w:pStyle w:val="TableParagraph"/>
              <w:spacing w:before="5"/>
              <w:jc w:val="left"/>
              <w:rPr>
                <w:b/>
                <w:sz w:val="23"/>
              </w:rPr>
            </w:pPr>
          </w:p>
          <w:p w:rsidR="00822FE9" w:rsidRDefault="00822FE9" w:rsidP="00CA7710">
            <w:pPr>
              <w:pStyle w:val="TableParagraph"/>
              <w:ind w:left="162" w:right="147"/>
              <w:rPr>
                <w:sz w:val="24"/>
              </w:rPr>
            </w:pPr>
            <w:r>
              <w:rPr>
                <w:sz w:val="24"/>
              </w:rPr>
              <w:t>1–2</w:t>
            </w:r>
          </w:p>
        </w:tc>
        <w:tc>
          <w:tcPr>
            <w:tcW w:w="893" w:type="dxa"/>
          </w:tcPr>
          <w:p w:rsidR="00822FE9" w:rsidRDefault="00822FE9" w:rsidP="00CA7710">
            <w:pPr>
              <w:pStyle w:val="TableParagraph"/>
              <w:spacing w:before="5"/>
              <w:jc w:val="left"/>
              <w:rPr>
                <w:b/>
                <w:sz w:val="23"/>
              </w:rPr>
            </w:pPr>
          </w:p>
          <w:p w:rsidR="00822FE9" w:rsidRDefault="00822FE9" w:rsidP="00CA7710">
            <w:pPr>
              <w:pStyle w:val="TableParagraph"/>
              <w:ind w:left="297"/>
              <w:jc w:val="left"/>
              <w:rPr>
                <w:sz w:val="24"/>
              </w:rPr>
            </w:pPr>
            <w:r>
              <w:rPr>
                <w:sz w:val="24"/>
              </w:rPr>
              <w:t>7,5</w:t>
            </w:r>
          </w:p>
        </w:tc>
        <w:tc>
          <w:tcPr>
            <w:tcW w:w="893" w:type="dxa"/>
          </w:tcPr>
          <w:p w:rsidR="00822FE9" w:rsidRDefault="00822FE9" w:rsidP="00CA7710">
            <w:pPr>
              <w:pStyle w:val="TableParagraph"/>
              <w:spacing w:before="5"/>
              <w:jc w:val="left"/>
              <w:rPr>
                <w:b/>
                <w:sz w:val="23"/>
              </w:rPr>
            </w:pPr>
          </w:p>
          <w:p w:rsidR="00822FE9" w:rsidRDefault="00822FE9" w:rsidP="00CA7710">
            <w:pPr>
              <w:pStyle w:val="TableParagraph"/>
              <w:ind w:left="278" w:right="264"/>
              <w:rPr>
                <w:sz w:val="24"/>
              </w:rPr>
            </w:pPr>
            <w:r>
              <w:rPr>
                <w:sz w:val="24"/>
              </w:rPr>
              <w:t>2,7</w:t>
            </w:r>
          </w:p>
        </w:tc>
      </w:tr>
      <w:tr w:rsidR="00822FE9" w:rsidTr="00CA7710">
        <w:trPr>
          <w:trHeight w:val="1103"/>
        </w:trPr>
        <w:tc>
          <w:tcPr>
            <w:tcW w:w="806" w:type="dxa"/>
          </w:tcPr>
          <w:p w:rsidR="00822FE9" w:rsidRDefault="00822FE9" w:rsidP="00CA7710">
            <w:pPr>
              <w:pStyle w:val="TableParagraph"/>
              <w:spacing w:line="268" w:lineRule="exact"/>
              <w:ind w:left="110"/>
              <w:jc w:val="left"/>
              <w:rPr>
                <w:sz w:val="24"/>
              </w:rPr>
            </w:pPr>
            <w:r>
              <w:rPr>
                <w:sz w:val="24"/>
              </w:rPr>
              <w:t>III</w:t>
            </w:r>
          </w:p>
        </w:tc>
        <w:tc>
          <w:tcPr>
            <w:tcW w:w="4992" w:type="dxa"/>
          </w:tcPr>
          <w:p w:rsidR="00822FE9" w:rsidRDefault="00822FE9" w:rsidP="00CA7710">
            <w:pPr>
              <w:pStyle w:val="TableParagraph"/>
              <w:tabs>
                <w:tab w:val="left" w:pos="1047"/>
                <w:tab w:val="left" w:pos="2808"/>
                <w:tab w:val="left" w:pos="4008"/>
              </w:tabs>
              <w:spacing w:line="237" w:lineRule="auto"/>
              <w:ind w:left="110" w:right="87"/>
              <w:jc w:val="left"/>
              <w:rPr>
                <w:sz w:val="24"/>
              </w:rPr>
            </w:pPr>
            <w:r>
              <w:rPr>
                <w:sz w:val="24"/>
              </w:rPr>
              <w:t>Осал</w:t>
            </w:r>
            <w:r>
              <w:rPr>
                <w:sz w:val="24"/>
              </w:rPr>
              <w:tab/>
              <w:t>байланысқан</w:t>
            </w:r>
            <w:r>
              <w:rPr>
                <w:sz w:val="24"/>
              </w:rPr>
              <w:tab/>
              <w:t>құмтас,</w:t>
            </w:r>
            <w:r>
              <w:rPr>
                <w:sz w:val="24"/>
              </w:rPr>
              <w:tab/>
              <w:t>мергель, ракушкалы ізбестас, тығыз балшық,</w:t>
            </w:r>
            <w:r>
              <w:rPr>
                <w:spacing w:val="27"/>
                <w:sz w:val="24"/>
              </w:rPr>
              <w:t xml:space="preserve"> </w:t>
            </w:r>
            <w:r>
              <w:rPr>
                <w:sz w:val="24"/>
              </w:rPr>
              <w:t>арынды</w:t>
            </w:r>
          </w:p>
          <w:p w:rsidR="00822FE9" w:rsidRDefault="00822FE9" w:rsidP="00CA7710">
            <w:pPr>
              <w:pStyle w:val="TableParagraph"/>
              <w:tabs>
                <w:tab w:val="left" w:pos="1065"/>
                <w:tab w:val="left" w:pos="2410"/>
                <w:tab w:val="left" w:pos="3480"/>
                <w:tab w:val="left" w:pos="4300"/>
              </w:tabs>
              <w:spacing w:before="2" w:line="274" w:lineRule="exact"/>
              <w:ind w:left="110" w:right="87"/>
              <w:jc w:val="left"/>
              <w:rPr>
                <w:sz w:val="24"/>
              </w:rPr>
            </w:pPr>
            <w:r>
              <w:rPr>
                <w:sz w:val="24"/>
              </w:rPr>
              <w:t>батпақ,</w:t>
            </w:r>
            <w:r>
              <w:rPr>
                <w:sz w:val="24"/>
              </w:rPr>
              <w:tab/>
              <w:t>құрамында</w:t>
            </w:r>
            <w:r>
              <w:rPr>
                <w:sz w:val="24"/>
              </w:rPr>
              <w:tab/>
              <w:t>20%-тен</w:t>
            </w:r>
            <w:r>
              <w:rPr>
                <w:sz w:val="24"/>
              </w:rPr>
              <w:tab/>
              <w:t>артық</w:t>
            </w:r>
            <w:r>
              <w:rPr>
                <w:sz w:val="24"/>
              </w:rPr>
              <w:tab/>
            </w:r>
            <w:r>
              <w:rPr>
                <w:spacing w:val="-3"/>
                <w:sz w:val="24"/>
              </w:rPr>
              <w:t xml:space="preserve">малта </w:t>
            </w:r>
            <w:r>
              <w:rPr>
                <w:sz w:val="24"/>
              </w:rPr>
              <w:t>тастары бар құм-балшықты</w:t>
            </w:r>
            <w:r>
              <w:rPr>
                <w:spacing w:val="1"/>
                <w:sz w:val="24"/>
              </w:rPr>
              <w:t xml:space="preserve"> </w:t>
            </w:r>
            <w:r>
              <w:rPr>
                <w:sz w:val="24"/>
              </w:rPr>
              <w:t>грунт</w:t>
            </w:r>
          </w:p>
        </w:tc>
        <w:tc>
          <w:tcPr>
            <w:tcW w:w="1200" w:type="dxa"/>
          </w:tcPr>
          <w:p w:rsidR="00822FE9" w:rsidRDefault="00822FE9" w:rsidP="00CA7710">
            <w:pPr>
              <w:pStyle w:val="TableParagraph"/>
              <w:spacing w:before="2"/>
              <w:jc w:val="left"/>
              <w:rPr>
                <w:b/>
                <w:sz w:val="35"/>
              </w:rPr>
            </w:pPr>
          </w:p>
          <w:p w:rsidR="00822FE9" w:rsidRDefault="00822FE9" w:rsidP="00CA7710">
            <w:pPr>
              <w:pStyle w:val="TableParagraph"/>
              <w:ind w:left="162" w:right="147"/>
              <w:rPr>
                <w:sz w:val="24"/>
              </w:rPr>
            </w:pPr>
            <w:r>
              <w:rPr>
                <w:sz w:val="24"/>
              </w:rPr>
              <w:t>25–50</w:t>
            </w:r>
          </w:p>
        </w:tc>
        <w:tc>
          <w:tcPr>
            <w:tcW w:w="1200" w:type="dxa"/>
          </w:tcPr>
          <w:p w:rsidR="00822FE9" w:rsidRDefault="00822FE9" w:rsidP="00CA7710">
            <w:pPr>
              <w:pStyle w:val="TableParagraph"/>
              <w:spacing w:before="2"/>
              <w:jc w:val="left"/>
              <w:rPr>
                <w:b/>
                <w:sz w:val="35"/>
              </w:rPr>
            </w:pPr>
          </w:p>
          <w:p w:rsidR="00822FE9" w:rsidRDefault="00822FE9" w:rsidP="00CA7710">
            <w:pPr>
              <w:pStyle w:val="TableParagraph"/>
              <w:ind w:left="162" w:right="147"/>
              <w:rPr>
                <w:sz w:val="24"/>
              </w:rPr>
            </w:pPr>
            <w:r>
              <w:rPr>
                <w:sz w:val="24"/>
              </w:rPr>
              <w:t>2–4</w:t>
            </w:r>
          </w:p>
        </w:tc>
        <w:tc>
          <w:tcPr>
            <w:tcW w:w="893" w:type="dxa"/>
          </w:tcPr>
          <w:p w:rsidR="00822FE9" w:rsidRDefault="00822FE9" w:rsidP="00CA7710">
            <w:pPr>
              <w:pStyle w:val="TableParagraph"/>
              <w:spacing w:before="2"/>
              <w:jc w:val="left"/>
              <w:rPr>
                <w:b/>
                <w:sz w:val="35"/>
              </w:rPr>
            </w:pPr>
          </w:p>
          <w:p w:rsidR="00822FE9" w:rsidRDefault="00822FE9" w:rsidP="00CA7710">
            <w:pPr>
              <w:pStyle w:val="TableParagraph"/>
              <w:ind w:left="297"/>
              <w:jc w:val="left"/>
              <w:rPr>
                <w:sz w:val="24"/>
              </w:rPr>
            </w:pPr>
            <w:r>
              <w:rPr>
                <w:sz w:val="24"/>
              </w:rPr>
              <w:t>3,8</w:t>
            </w:r>
          </w:p>
        </w:tc>
        <w:tc>
          <w:tcPr>
            <w:tcW w:w="893" w:type="dxa"/>
          </w:tcPr>
          <w:p w:rsidR="00822FE9" w:rsidRDefault="00822FE9" w:rsidP="00CA7710">
            <w:pPr>
              <w:pStyle w:val="TableParagraph"/>
              <w:spacing w:before="2"/>
              <w:jc w:val="left"/>
              <w:rPr>
                <w:b/>
                <w:sz w:val="35"/>
              </w:rPr>
            </w:pPr>
          </w:p>
          <w:p w:rsidR="00822FE9" w:rsidRDefault="00822FE9" w:rsidP="00CA7710">
            <w:pPr>
              <w:pStyle w:val="TableParagraph"/>
              <w:ind w:left="278" w:right="264"/>
              <w:rPr>
                <w:sz w:val="24"/>
              </w:rPr>
            </w:pPr>
            <w:r>
              <w:rPr>
                <w:sz w:val="24"/>
              </w:rPr>
              <w:t>2,2</w:t>
            </w:r>
          </w:p>
        </w:tc>
      </w:tr>
      <w:tr w:rsidR="00822FE9" w:rsidTr="00CA7710">
        <w:trPr>
          <w:trHeight w:val="1377"/>
        </w:trPr>
        <w:tc>
          <w:tcPr>
            <w:tcW w:w="806" w:type="dxa"/>
          </w:tcPr>
          <w:p w:rsidR="00822FE9" w:rsidRDefault="00822FE9" w:rsidP="00CA7710">
            <w:pPr>
              <w:pStyle w:val="TableParagraph"/>
              <w:spacing w:line="268" w:lineRule="exact"/>
              <w:ind w:left="110"/>
              <w:jc w:val="left"/>
              <w:rPr>
                <w:sz w:val="24"/>
              </w:rPr>
            </w:pPr>
            <w:r>
              <w:rPr>
                <w:sz w:val="24"/>
              </w:rPr>
              <w:t>IV</w:t>
            </w:r>
          </w:p>
        </w:tc>
        <w:tc>
          <w:tcPr>
            <w:tcW w:w="4992" w:type="dxa"/>
          </w:tcPr>
          <w:p w:rsidR="00822FE9" w:rsidRDefault="00822FE9" w:rsidP="00CA7710">
            <w:pPr>
              <w:pStyle w:val="TableParagraph"/>
              <w:ind w:left="110" w:right="88"/>
              <w:jc w:val="both"/>
              <w:rPr>
                <w:sz w:val="24"/>
              </w:rPr>
            </w:pPr>
            <w:r>
              <w:rPr>
                <w:sz w:val="24"/>
              </w:rPr>
              <w:t>Сазды, құм балшықты, көмірлі серицитті тақта тастар. Жұмсақ құм тастар, тығыз мергельдер. Тығыз емес ізбес тастар және доломиттер. Өте үгілмелі</w:t>
            </w:r>
            <w:r>
              <w:rPr>
                <w:spacing w:val="14"/>
                <w:sz w:val="24"/>
              </w:rPr>
              <w:t xml:space="preserve"> </w:t>
            </w:r>
            <w:r>
              <w:rPr>
                <w:sz w:val="24"/>
              </w:rPr>
              <w:t>дуниттер,</w:t>
            </w:r>
          </w:p>
          <w:p w:rsidR="00822FE9" w:rsidRDefault="00822FE9" w:rsidP="00CA7710">
            <w:pPr>
              <w:pStyle w:val="TableParagraph"/>
              <w:spacing w:line="261" w:lineRule="exact"/>
              <w:ind w:left="110"/>
              <w:jc w:val="both"/>
              <w:rPr>
                <w:sz w:val="24"/>
              </w:rPr>
            </w:pPr>
            <w:r>
              <w:rPr>
                <w:sz w:val="24"/>
              </w:rPr>
              <w:t>перидотиттер, серпентениттер</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57" w:right="147"/>
              <w:rPr>
                <w:sz w:val="24"/>
              </w:rPr>
            </w:pPr>
            <w:r>
              <w:rPr>
                <w:sz w:val="24"/>
              </w:rPr>
              <w:t>50–100</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62" w:right="147"/>
              <w:rPr>
                <w:sz w:val="24"/>
              </w:rPr>
            </w:pPr>
            <w:r>
              <w:rPr>
                <w:sz w:val="24"/>
              </w:rPr>
              <w:t>4-6</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240"/>
              <w:jc w:val="left"/>
              <w:rPr>
                <w:sz w:val="24"/>
              </w:rPr>
            </w:pPr>
            <w:r>
              <w:rPr>
                <w:sz w:val="24"/>
              </w:rPr>
              <w:t>2,55</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4"/>
              <w:rPr>
                <w:sz w:val="24"/>
              </w:rPr>
            </w:pPr>
            <w:r>
              <w:rPr>
                <w:w w:val="99"/>
                <w:sz w:val="24"/>
              </w:rPr>
              <w:t>2</w:t>
            </w:r>
          </w:p>
        </w:tc>
      </w:tr>
      <w:tr w:rsidR="00822FE9" w:rsidTr="00CA7710">
        <w:trPr>
          <w:trHeight w:val="1382"/>
        </w:trPr>
        <w:tc>
          <w:tcPr>
            <w:tcW w:w="806" w:type="dxa"/>
          </w:tcPr>
          <w:p w:rsidR="00822FE9" w:rsidRDefault="00822FE9" w:rsidP="00CA7710">
            <w:pPr>
              <w:pStyle w:val="TableParagraph"/>
              <w:spacing w:line="273" w:lineRule="exact"/>
              <w:ind w:left="110"/>
              <w:jc w:val="left"/>
              <w:rPr>
                <w:sz w:val="24"/>
              </w:rPr>
            </w:pPr>
            <w:r>
              <w:rPr>
                <w:w w:val="99"/>
                <w:sz w:val="24"/>
              </w:rPr>
              <w:t>V</w:t>
            </w:r>
          </w:p>
        </w:tc>
        <w:tc>
          <w:tcPr>
            <w:tcW w:w="4992" w:type="dxa"/>
          </w:tcPr>
          <w:p w:rsidR="00822FE9" w:rsidRDefault="00822FE9" w:rsidP="00CA7710">
            <w:pPr>
              <w:pStyle w:val="TableParagraph"/>
              <w:ind w:left="110" w:right="87"/>
              <w:jc w:val="both"/>
              <w:rPr>
                <w:sz w:val="24"/>
              </w:rPr>
            </w:pPr>
            <w:r>
              <w:rPr>
                <w:sz w:val="24"/>
              </w:rPr>
              <w:t>Малта тасты қиыршықты грунттар. Хлоритті, талькті-хлоритті, серицитті, слюдалы тақтатастар. Филиттер. Аргиллиттер. Ізбес</w:t>
            </w:r>
          </w:p>
          <w:p w:rsidR="00822FE9" w:rsidRDefault="00822FE9" w:rsidP="00CA7710">
            <w:pPr>
              <w:pStyle w:val="TableParagraph"/>
              <w:spacing w:line="274" w:lineRule="exact"/>
              <w:ind w:left="110" w:right="87"/>
              <w:jc w:val="both"/>
              <w:rPr>
                <w:sz w:val="24"/>
              </w:rPr>
            </w:pPr>
            <w:r>
              <w:rPr>
                <w:sz w:val="24"/>
              </w:rPr>
              <w:t>тастар, мраморлар, мергелденген доломиттер. Үгілуге шалысқан дуниттер</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8"/>
              <w:jc w:val="left"/>
              <w:rPr>
                <w:b/>
                <w:sz w:val="21"/>
              </w:rPr>
            </w:pPr>
          </w:p>
          <w:p w:rsidR="00822FE9" w:rsidRDefault="00822FE9" w:rsidP="00CA7710">
            <w:pPr>
              <w:pStyle w:val="TableParagraph"/>
              <w:ind w:left="162" w:right="147"/>
              <w:rPr>
                <w:sz w:val="24"/>
              </w:rPr>
            </w:pPr>
            <w:r>
              <w:rPr>
                <w:sz w:val="24"/>
              </w:rPr>
              <w:t>100–150</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8"/>
              <w:jc w:val="left"/>
              <w:rPr>
                <w:b/>
                <w:sz w:val="21"/>
              </w:rPr>
            </w:pPr>
          </w:p>
          <w:p w:rsidR="00822FE9" w:rsidRDefault="00822FE9" w:rsidP="00CA7710">
            <w:pPr>
              <w:pStyle w:val="TableParagraph"/>
              <w:ind w:left="162" w:right="147"/>
              <w:rPr>
                <w:sz w:val="24"/>
              </w:rPr>
            </w:pPr>
            <w:r>
              <w:rPr>
                <w:sz w:val="24"/>
              </w:rPr>
              <w:t>6–7</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8"/>
              <w:jc w:val="left"/>
              <w:rPr>
                <w:b/>
                <w:sz w:val="21"/>
              </w:rPr>
            </w:pPr>
          </w:p>
          <w:p w:rsidR="00822FE9" w:rsidRDefault="00822FE9" w:rsidP="00CA7710">
            <w:pPr>
              <w:pStyle w:val="TableParagraph"/>
              <w:ind w:left="240"/>
              <w:jc w:val="left"/>
              <w:rPr>
                <w:sz w:val="24"/>
              </w:rPr>
            </w:pPr>
            <w:r>
              <w:rPr>
                <w:sz w:val="24"/>
              </w:rPr>
              <w:t>1,65</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8"/>
              <w:jc w:val="left"/>
              <w:rPr>
                <w:b/>
                <w:sz w:val="21"/>
              </w:rPr>
            </w:pPr>
          </w:p>
          <w:p w:rsidR="00822FE9" w:rsidRDefault="00822FE9" w:rsidP="00CA7710">
            <w:pPr>
              <w:pStyle w:val="TableParagraph"/>
              <w:ind w:left="278" w:right="264"/>
              <w:rPr>
                <w:sz w:val="24"/>
              </w:rPr>
            </w:pPr>
            <w:r>
              <w:rPr>
                <w:sz w:val="24"/>
              </w:rPr>
              <w:t>1,9</w:t>
            </w:r>
          </w:p>
        </w:tc>
      </w:tr>
      <w:tr w:rsidR="00822FE9" w:rsidTr="00CA7710">
        <w:trPr>
          <w:trHeight w:val="1382"/>
        </w:trPr>
        <w:tc>
          <w:tcPr>
            <w:tcW w:w="806" w:type="dxa"/>
          </w:tcPr>
          <w:p w:rsidR="00822FE9" w:rsidRDefault="00822FE9" w:rsidP="00CA7710">
            <w:pPr>
              <w:pStyle w:val="TableParagraph"/>
              <w:spacing w:line="268" w:lineRule="exact"/>
              <w:ind w:left="110"/>
              <w:jc w:val="left"/>
              <w:rPr>
                <w:sz w:val="24"/>
              </w:rPr>
            </w:pPr>
            <w:r>
              <w:rPr>
                <w:sz w:val="24"/>
              </w:rPr>
              <w:lastRenderedPageBreak/>
              <w:t>VI</w:t>
            </w:r>
          </w:p>
        </w:tc>
        <w:tc>
          <w:tcPr>
            <w:tcW w:w="4992" w:type="dxa"/>
          </w:tcPr>
          <w:p w:rsidR="00822FE9" w:rsidRDefault="00822FE9" w:rsidP="00CA7710">
            <w:pPr>
              <w:pStyle w:val="TableParagraph"/>
              <w:ind w:left="110" w:right="88"/>
              <w:jc w:val="both"/>
              <w:rPr>
                <w:sz w:val="24"/>
              </w:rPr>
            </w:pPr>
            <w:r>
              <w:rPr>
                <w:sz w:val="24"/>
              </w:rPr>
              <w:t>Саздақты, кварцты-хлоритті, кварцты- серицитті тақтатастар. Дала шпаты бар құм тастар. Гематитті-мартитті рудалар.</w:t>
            </w:r>
            <w:r>
              <w:rPr>
                <w:spacing w:val="54"/>
                <w:sz w:val="24"/>
              </w:rPr>
              <w:t xml:space="preserve"> </w:t>
            </w:r>
            <w:r>
              <w:rPr>
                <w:sz w:val="24"/>
              </w:rPr>
              <w:t>Шөгінді</w:t>
            </w:r>
          </w:p>
          <w:p w:rsidR="00822FE9" w:rsidRDefault="00822FE9" w:rsidP="00CA7710">
            <w:pPr>
              <w:pStyle w:val="TableParagraph"/>
              <w:spacing w:line="274" w:lineRule="exact"/>
              <w:ind w:left="110" w:right="99"/>
              <w:jc w:val="both"/>
              <w:rPr>
                <w:sz w:val="24"/>
              </w:rPr>
            </w:pPr>
            <w:r>
              <w:rPr>
                <w:sz w:val="24"/>
              </w:rPr>
              <w:t>жыныстардың ізбесті цементпен байланысқан конгломераттары, апатиттер, сидериттер</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62" w:right="147"/>
              <w:rPr>
                <w:sz w:val="24"/>
              </w:rPr>
            </w:pPr>
            <w:r>
              <w:rPr>
                <w:sz w:val="24"/>
              </w:rPr>
              <w:t>150–200</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62" w:right="147"/>
              <w:rPr>
                <w:sz w:val="24"/>
              </w:rPr>
            </w:pPr>
            <w:r>
              <w:rPr>
                <w:sz w:val="24"/>
              </w:rPr>
              <w:t>7 – 8</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297"/>
              <w:jc w:val="left"/>
              <w:rPr>
                <w:sz w:val="24"/>
              </w:rPr>
            </w:pPr>
            <w:r>
              <w:rPr>
                <w:sz w:val="24"/>
              </w:rPr>
              <w:t>1,3</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278" w:right="264"/>
              <w:rPr>
                <w:sz w:val="24"/>
              </w:rPr>
            </w:pPr>
            <w:r>
              <w:rPr>
                <w:sz w:val="24"/>
              </w:rPr>
              <w:t>1,7</w:t>
            </w:r>
          </w:p>
        </w:tc>
      </w:tr>
      <w:tr w:rsidR="00822FE9" w:rsidTr="00CA7710">
        <w:trPr>
          <w:trHeight w:val="1377"/>
        </w:trPr>
        <w:tc>
          <w:tcPr>
            <w:tcW w:w="806" w:type="dxa"/>
          </w:tcPr>
          <w:p w:rsidR="00822FE9" w:rsidRDefault="00822FE9" w:rsidP="00CA7710">
            <w:pPr>
              <w:pStyle w:val="TableParagraph"/>
              <w:spacing w:line="268" w:lineRule="exact"/>
              <w:ind w:left="110"/>
              <w:jc w:val="left"/>
              <w:rPr>
                <w:sz w:val="24"/>
              </w:rPr>
            </w:pPr>
            <w:r>
              <w:rPr>
                <w:sz w:val="24"/>
              </w:rPr>
              <w:t>VII</w:t>
            </w:r>
          </w:p>
        </w:tc>
        <w:tc>
          <w:tcPr>
            <w:tcW w:w="4992" w:type="dxa"/>
          </w:tcPr>
          <w:p w:rsidR="00822FE9" w:rsidRDefault="00822FE9" w:rsidP="00CA7710">
            <w:pPr>
              <w:pStyle w:val="TableParagraph"/>
              <w:ind w:left="110" w:right="88"/>
              <w:jc w:val="both"/>
              <w:rPr>
                <w:sz w:val="24"/>
              </w:rPr>
            </w:pPr>
            <w:r>
              <w:rPr>
                <w:sz w:val="24"/>
              </w:rPr>
              <w:t>Қоңыр амфибол хлоритті роговообманкалы тақтатастар. Кварцтелінген ізбестастар. Ірі түйіршікті граниттер мен габбролар. Атылған жыныстардың малта тастары орналасқан</w:t>
            </w:r>
          </w:p>
          <w:p w:rsidR="00822FE9" w:rsidRDefault="00822FE9" w:rsidP="00CA7710">
            <w:pPr>
              <w:pStyle w:val="TableParagraph"/>
              <w:spacing w:line="261" w:lineRule="exact"/>
              <w:ind w:left="110"/>
              <w:jc w:val="both"/>
              <w:rPr>
                <w:sz w:val="24"/>
              </w:rPr>
            </w:pPr>
            <w:r>
              <w:rPr>
                <w:sz w:val="24"/>
              </w:rPr>
              <w:t>(50%-ке дейін) конгломераттар</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62" w:right="147"/>
              <w:rPr>
                <w:sz w:val="24"/>
              </w:rPr>
            </w:pPr>
            <w:r>
              <w:rPr>
                <w:sz w:val="24"/>
              </w:rPr>
              <w:t>200–300</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157" w:right="147"/>
              <w:rPr>
                <w:sz w:val="24"/>
              </w:rPr>
            </w:pPr>
            <w:r>
              <w:rPr>
                <w:sz w:val="24"/>
              </w:rPr>
              <w:t>8–10</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240"/>
              <w:jc w:val="left"/>
              <w:rPr>
                <w:sz w:val="24"/>
              </w:rPr>
            </w:pPr>
            <w:r>
              <w:rPr>
                <w:sz w:val="24"/>
              </w:rPr>
              <w:t>1,03</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3"/>
              <w:jc w:val="left"/>
              <w:rPr>
                <w:b/>
                <w:sz w:val="21"/>
              </w:rPr>
            </w:pPr>
          </w:p>
          <w:p w:rsidR="00822FE9" w:rsidRDefault="00822FE9" w:rsidP="00CA7710">
            <w:pPr>
              <w:pStyle w:val="TableParagraph"/>
              <w:ind w:left="278" w:right="264"/>
              <w:rPr>
                <w:sz w:val="24"/>
              </w:rPr>
            </w:pPr>
            <w:r>
              <w:rPr>
                <w:sz w:val="24"/>
              </w:rPr>
              <w:t>1,5</w:t>
            </w:r>
          </w:p>
        </w:tc>
      </w:tr>
      <w:tr w:rsidR="00822FE9" w:rsidTr="00CA7710">
        <w:trPr>
          <w:trHeight w:val="277"/>
        </w:trPr>
        <w:tc>
          <w:tcPr>
            <w:tcW w:w="806" w:type="dxa"/>
          </w:tcPr>
          <w:p w:rsidR="00822FE9" w:rsidRDefault="00822FE9" w:rsidP="00CA7710">
            <w:pPr>
              <w:pStyle w:val="TableParagraph"/>
              <w:spacing w:line="258" w:lineRule="exact"/>
              <w:ind w:left="110"/>
              <w:jc w:val="left"/>
              <w:rPr>
                <w:sz w:val="24"/>
              </w:rPr>
            </w:pPr>
            <w:r>
              <w:rPr>
                <w:sz w:val="24"/>
              </w:rPr>
              <w:t>VIII</w:t>
            </w:r>
          </w:p>
        </w:tc>
        <w:tc>
          <w:tcPr>
            <w:tcW w:w="4992" w:type="dxa"/>
          </w:tcPr>
          <w:p w:rsidR="00822FE9" w:rsidRDefault="00822FE9" w:rsidP="00CA7710">
            <w:pPr>
              <w:pStyle w:val="TableParagraph"/>
              <w:spacing w:line="258" w:lineRule="exact"/>
              <w:ind w:left="329" w:right="311"/>
              <w:rPr>
                <w:sz w:val="24"/>
              </w:rPr>
            </w:pPr>
            <w:r>
              <w:rPr>
                <w:sz w:val="24"/>
              </w:rPr>
              <w:t>Кварцты құмтастар, шакпақ тас, кварцты-</w:t>
            </w:r>
          </w:p>
        </w:tc>
        <w:tc>
          <w:tcPr>
            <w:tcW w:w="1200" w:type="dxa"/>
          </w:tcPr>
          <w:p w:rsidR="00822FE9" w:rsidRDefault="00822FE9" w:rsidP="00CA7710">
            <w:pPr>
              <w:pStyle w:val="TableParagraph"/>
              <w:spacing w:line="258" w:lineRule="exact"/>
              <w:ind w:left="162" w:right="147"/>
              <w:rPr>
                <w:sz w:val="24"/>
              </w:rPr>
            </w:pPr>
            <w:r>
              <w:rPr>
                <w:sz w:val="24"/>
              </w:rPr>
              <w:t>300–400</w:t>
            </w:r>
          </w:p>
        </w:tc>
        <w:tc>
          <w:tcPr>
            <w:tcW w:w="1200" w:type="dxa"/>
          </w:tcPr>
          <w:p w:rsidR="00822FE9" w:rsidRDefault="00822FE9" w:rsidP="00CA7710">
            <w:pPr>
              <w:pStyle w:val="TableParagraph"/>
              <w:spacing w:line="258" w:lineRule="exact"/>
              <w:ind w:left="157" w:right="147"/>
              <w:rPr>
                <w:sz w:val="24"/>
              </w:rPr>
            </w:pPr>
            <w:r>
              <w:rPr>
                <w:sz w:val="24"/>
              </w:rPr>
              <w:t>11–4</w:t>
            </w:r>
          </w:p>
        </w:tc>
        <w:tc>
          <w:tcPr>
            <w:tcW w:w="893" w:type="dxa"/>
          </w:tcPr>
          <w:p w:rsidR="00822FE9" w:rsidRDefault="00822FE9" w:rsidP="00CA7710">
            <w:pPr>
              <w:pStyle w:val="TableParagraph"/>
              <w:spacing w:line="258" w:lineRule="exact"/>
              <w:ind w:left="297"/>
              <w:jc w:val="left"/>
              <w:rPr>
                <w:sz w:val="24"/>
              </w:rPr>
            </w:pPr>
            <w:r>
              <w:rPr>
                <w:sz w:val="24"/>
              </w:rPr>
              <w:t>0,7</w:t>
            </w:r>
          </w:p>
        </w:tc>
        <w:tc>
          <w:tcPr>
            <w:tcW w:w="893" w:type="dxa"/>
          </w:tcPr>
          <w:p w:rsidR="00822FE9" w:rsidRDefault="00822FE9" w:rsidP="00CA7710">
            <w:pPr>
              <w:pStyle w:val="TableParagraph"/>
              <w:spacing w:line="258" w:lineRule="exact"/>
              <w:ind w:left="278" w:right="264"/>
              <w:rPr>
                <w:sz w:val="24"/>
              </w:rPr>
            </w:pPr>
            <w:r>
              <w:rPr>
                <w:sz w:val="24"/>
              </w:rPr>
              <w:t>1,4</w:t>
            </w:r>
          </w:p>
        </w:tc>
      </w:tr>
      <w:tr w:rsidR="00822FE9" w:rsidTr="00CA7710">
        <w:trPr>
          <w:trHeight w:val="551"/>
        </w:trPr>
        <w:tc>
          <w:tcPr>
            <w:tcW w:w="806" w:type="dxa"/>
          </w:tcPr>
          <w:p w:rsidR="00822FE9" w:rsidRDefault="00822FE9" w:rsidP="00CA7710">
            <w:pPr>
              <w:pStyle w:val="TableParagraph"/>
              <w:jc w:val="left"/>
              <w:rPr>
                <w:sz w:val="26"/>
              </w:rPr>
            </w:pPr>
          </w:p>
        </w:tc>
        <w:tc>
          <w:tcPr>
            <w:tcW w:w="4992" w:type="dxa"/>
          </w:tcPr>
          <w:p w:rsidR="00822FE9" w:rsidRDefault="00822FE9" w:rsidP="00CA7710">
            <w:pPr>
              <w:pStyle w:val="TableParagraph"/>
              <w:spacing w:line="262" w:lineRule="exact"/>
              <w:ind w:left="110"/>
              <w:jc w:val="left"/>
              <w:rPr>
                <w:sz w:val="24"/>
              </w:rPr>
            </w:pPr>
            <w:r>
              <w:rPr>
                <w:sz w:val="24"/>
              </w:rPr>
              <w:t>хлоритті тақтатастар, гнейстер. Ірі кристалды,</w:t>
            </w:r>
          </w:p>
          <w:p w:rsidR="00822FE9" w:rsidRDefault="00822FE9" w:rsidP="00CA7710">
            <w:pPr>
              <w:pStyle w:val="TableParagraph"/>
              <w:spacing w:before="2" w:line="267" w:lineRule="exact"/>
              <w:ind w:left="110"/>
              <w:jc w:val="left"/>
              <w:rPr>
                <w:sz w:val="24"/>
              </w:rPr>
            </w:pPr>
            <w:r>
              <w:rPr>
                <w:sz w:val="24"/>
              </w:rPr>
              <w:t>кварцты хлоритті скарндар</w:t>
            </w:r>
          </w:p>
        </w:tc>
        <w:tc>
          <w:tcPr>
            <w:tcW w:w="1200" w:type="dxa"/>
          </w:tcPr>
          <w:p w:rsidR="00822FE9" w:rsidRDefault="00822FE9" w:rsidP="00CA7710">
            <w:pPr>
              <w:pStyle w:val="TableParagraph"/>
              <w:jc w:val="left"/>
              <w:rPr>
                <w:sz w:val="26"/>
              </w:rPr>
            </w:pPr>
          </w:p>
        </w:tc>
        <w:tc>
          <w:tcPr>
            <w:tcW w:w="1200" w:type="dxa"/>
          </w:tcPr>
          <w:p w:rsidR="00822FE9" w:rsidRDefault="00822FE9" w:rsidP="00CA7710">
            <w:pPr>
              <w:pStyle w:val="TableParagraph"/>
              <w:jc w:val="left"/>
              <w:rPr>
                <w:sz w:val="26"/>
              </w:rPr>
            </w:pPr>
          </w:p>
        </w:tc>
        <w:tc>
          <w:tcPr>
            <w:tcW w:w="893" w:type="dxa"/>
          </w:tcPr>
          <w:p w:rsidR="00822FE9" w:rsidRDefault="00822FE9" w:rsidP="00CA7710">
            <w:pPr>
              <w:pStyle w:val="TableParagraph"/>
              <w:jc w:val="left"/>
              <w:rPr>
                <w:sz w:val="26"/>
              </w:rPr>
            </w:pPr>
          </w:p>
        </w:tc>
        <w:tc>
          <w:tcPr>
            <w:tcW w:w="893" w:type="dxa"/>
          </w:tcPr>
          <w:p w:rsidR="00822FE9" w:rsidRDefault="00822FE9" w:rsidP="00CA7710">
            <w:pPr>
              <w:pStyle w:val="TableParagraph"/>
              <w:jc w:val="left"/>
              <w:rPr>
                <w:sz w:val="26"/>
              </w:rPr>
            </w:pPr>
          </w:p>
        </w:tc>
      </w:tr>
      <w:tr w:rsidR="00822FE9" w:rsidTr="00CA7710">
        <w:trPr>
          <w:trHeight w:val="830"/>
        </w:trPr>
        <w:tc>
          <w:tcPr>
            <w:tcW w:w="806" w:type="dxa"/>
          </w:tcPr>
          <w:p w:rsidR="00822FE9" w:rsidRDefault="00822FE9" w:rsidP="00CA7710">
            <w:pPr>
              <w:pStyle w:val="TableParagraph"/>
              <w:spacing w:line="262" w:lineRule="exact"/>
              <w:ind w:left="110"/>
              <w:jc w:val="left"/>
              <w:rPr>
                <w:sz w:val="24"/>
              </w:rPr>
            </w:pPr>
            <w:r>
              <w:rPr>
                <w:sz w:val="24"/>
              </w:rPr>
              <w:t>IX</w:t>
            </w:r>
          </w:p>
        </w:tc>
        <w:tc>
          <w:tcPr>
            <w:tcW w:w="4992" w:type="dxa"/>
          </w:tcPr>
          <w:p w:rsidR="00822FE9" w:rsidRDefault="00822FE9" w:rsidP="00CA7710">
            <w:pPr>
              <w:pStyle w:val="TableParagraph"/>
              <w:tabs>
                <w:tab w:val="left" w:pos="1656"/>
                <w:tab w:val="left" w:pos="2290"/>
                <w:tab w:val="left" w:pos="3801"/>
              </w:tabs>
              <w:spacing w:line="262" w:lineRule="exact"/>
              <w:ind w:left="110"/>
              <w:jc w:val="left"/>
              <w:rPr>
                <w:sz w:val="24"/>
              </w:rPr>
            </w:pPr>
            <w:r>
              <w:rPr>
                <w:sz w:val="24"/>
              </w:rPr>
              <w:t>Сиениттер,</w:t>
            </w:r>
            <w:r>
              <w:rPr>
                <w:sz w:val="24"/>
              </w:rPr>
              <w:tab/>
              <w:t>ірі</w:t>
            </w:r>
            <w:r>
              <w:rPr>
                <w:sz w:val="24"/>
              </w:rPr>
              <w:tab/>
              <w:t>түйіршекті</w:t>
            </w:r>
            <w:r>
              <w:rPr>
                <w:sz w:val="24"/>
              </w:rPr>
              <w:tab/>
              <w:t>граниттер.</w:t>
            </w:r>
          </w:p>
          <w:p w:rsidR="00822FE9" w:rsidRDefault="00822FE9" w:rsidP="00CA7710">
            <w:pPr>
              <w:pStyle w:val="TableParagraph"/>
              <w:tabs>
                <w:tab w:val="left" w:pos="2261"/>
                <w:tab w:val="left" w:pos="3994"/>
              </w:tabs>
              <w:spacing w:before="7" w:line="274" w:lineRule="exact"/>
              <w:ind w:left="110" w:right="94"/>
              <w:jc w:val="left"/>
              <w:rPr>
                <w:sz w:val="24"/>
              </w:rPr>
            </w:pPr>
            <w:r>
              <w:rPr>
                <w:sz w:val="24"/>
              </w:rPr>
              <w:t>Кремнийленген</w:t>
            </w:r>
            <w:r>
              <w:rPr>
                <w:sz w:val="24"/>
              </w:rPr>
              <w:tab/>
              <w:t>ізбестастар.</w:t>
            </w:r>
            <w:r>
              <w:rPr>
                <w:sz w:val="24"/>
              </w:rPr>
              <w:tab/>
            </w:r>
            <w:r>
              <w:rPr>
                <w:spacing w:val="-3"/>
                <w:sz w:val="24"/>
              </w:rPr>
              <w:t xml:space="preserve">Атылған </w:t>
            </w:r>
            <w:r>
              <w:rPr>
                <w:sz w:val="24"/>
              </w:rPr>
              <w:t>жыныстардың конгломераттары. Базальттар</w:t>
            </w:r>
          </w:p>
        </w:tc>
        <w:tc>
          <w:tcPr>
            <w:tcW w:w="1200" w:type="dxa"/>
          </w:tcPr>
          <w:p w:rsidR="00822FE9" w:rsidRDefault="00822FE9" w:rsidP="00CA7710">
            <w:pPr>
              <w:pStyle w:val="TableParagraph"/>
              <w:jc w:val="left"/>
              <w:rPr>
                <w:b/>
                <w:sz w:val="23"/>
              </w:rPr>
            </w:pPr>
          </w:p>
          <w:p w:rsidR="00822FE9" w:rsidRDefault="00822FE9" w:rsidP="00CA7710">
            <w:pPr>
              <w:pStyle w:val="TableParagraph"/>
              <w:ind w:left="182"/>
              <w:jc w:val="left"/>
              <w:rPr>
                <w:sz w:val="24"/>
              </w:rPr>
            </w:pPr>
            <w:r>
              <w:rPr>
                <w:sz w:val="24"/>
              </w:rPr>
              <w:t>400–500</w:t>
            </w:r>
          </w:p>
        </w:tc>
        <w:tc>
          <w:tcPr>
            <w:tcW w:w="1200" w:type="dxa"/>
          </w:tcPr>
          <w:p w:rsidR="00822FE9" w:rsidRDefault="00822FE9" w:rsidP="00CA7710">
            <w:pPr>
              <w:pStyle w:val="TableParagraph"/>
              <w:jc w:val="left"/>
              <w:rPr>
                <w:b/>
                <w:sz w:val="23"/>
              </w:rPr>
            </w:pPr>
          </w:p>
          <w:p w:rsidR="00822FE9" w:rsidRDefault="00822FE9" w:rsidP="00CA7710">
            <w:pPr>
              <w:pStyle w:val="TableParagraph"/>
              <w:ind w:left="162" w:right="147"/>
              <w:rPr>
                <w:sz w:val="24"/>
              </w:rPr>
            </w:pPr>
            <w:r>
              <w:rPr>
                <w:sz w:val="24"/>
              </w:rPr>
              <w:t>14–16</w:t>
            </w:r>
          </w:p>
        </w:tc>
        <w:tc>
          <w:tcPr>
            <w:tcW w:w="893" w:type="dxa"/>
          </w:tcPr>
          <w:p w:rsidR="00822FE9" w:rsidRDefault="00822FE9" w:rsidP="00CA7710">
            <w:pPr>
              <w:pStyle w:val="TableParagraph"/>
              <w:jc w:val="left"/>
              <w:rPr>
                <w:b/>
                <w:sz w:val="23"/>
              </w:rPr>
            </w:pPr>
          </w:p>
          <w:p w:rsidR="00822FE9" w:rsidRDefault="00822FE9" w:rsidP="00CA7710">
            <w:pPr>
              <w:pStyle w:val="TableParagraph"/>
              <w:ind w:left="240"/>
              <w:jc w:val="left"/>
              <w:rPr>
                <w:sz w:val="24"/>
              </w:rPr>
            </w:pPr>
            <w:r>
              <w:rPr>
                <w:sz w:val="24"/>
              </w:rPr>
              <w:t>0,48</w:t>
            </w:r>
          </w:p>
        </w:tc>
        <w:tc>
          <w:tcPr>
            <w:tcW w:w="893" w:type="dxa"/>
          </w:tcPr>
          <w:p w:rsidR="00822FE9" w:rsidRDefault="00822FE9" w:rsidP="00CA7710">
            <w:pPr>
              <w:pStyle w:val="TableParagraph"/>
              <w:jc w:val="left"/>
              <w:rPr>
                <w:b/>
                <w:sz w:val="23"/>
              </w:rPr>
            </w:pPr>
          </w:p>
          <w:p w:rsidR="00822FE9" w:rsidRDefault="00822FE9" w:rsidP="00CA7710">
            <w:pPr>
              <w:pStyle w:val="TableParagraph"/>
              <w:ind w:left="278" w:right="264"/>
              <w:rPr>
                <w:sz w:val="24"/>
              </w:rPr>
            </w:pPr>
            <w:r>
              <w:rPr>
                <w:sz w:val="24"/>
              </w:rPr>
              <w:t>1,2</w:t>
            </w:r>
          </w:p>
        </w:tc>
      </w:tr>
      <w:tr w:rsidR="00822FE9" w:rsidTr="00CA7710">
        <w:trPr>
          <w:trHeight w:val="1377"/>
        </w:trPr>
        <w:tc>
          <w:tcPr>
            <w:tcW w:w="806" w:type="dxa"/>
          </w:tcPr>
          <w:p w:rsidR="00822FE9" w:rsidRDefault="00822FE9" w:rsidP="00CA7710">
            <w:pPr>
              <w:pStyle w:val="TableParagraph"/>
              <w:spacing w:line="262" w:lineRule="exact"/>
              <w:ind w:left="110"/>
              <w:jc w:val="left"/>
              <w:rPr>
                <w:sz w:val="24"/>
              </w:rPr>
            </w:pPr>
            <w:r>
              <w:rPr>
                <w:w w:val="99"/>
                <w:sz w:val="24"/>
              </w:rPr>
              <w:t>X</w:t>
            </w:r>
          </w:p>
        </w:tc>
        <w:tc>
          <w:tcPr>
            <w:tcW w:w="4992" w:type="dxa"/>
          </w:tcPr>
          <w:p w:rsidR="00822FE9" w:rsidRDefault="00822FE9" w:rsidP="00CA7710">
            <w:pPr>
              <w:pStyle w:val="TableParagraph"/>
              <w:tabs>
                <w:tab w:val="left" w:pos="1977"/>
                <w:tab w:val="left" w:pos="3767"/>
              </w:tabs>
              <w:ind w:left="110" w:right="87"/>
              <w:jc w:val="both"/>
              <w:rPr>
                <w:sz w:val="24"/>
              </w:rPr>
            </w:pPr>
            <w:r>
              <w:rPr>
                <w:sz w:val="24"/>
              </w:rPr>
              <w:t>Граниттер</w:t>
            </w:r>
            <w:r>
              <w:rPr>
                <w:sz w:val="24"/>
              </w:rPr>
              <w:tab/>
              <w:t>скарндар.</w:t>
            </w:r>
            <w:r>
              <w:rPr>
                <w:sz w:val="24"/>
              </w:rPr>
              <w:tab/>
              <w:t>Граниттер, гранодиориттер, липариттер, кремнийленген скарндар. Желілік кварц. Атылған жыныстардың қойтасты,</w:t>
            </w:r>
            <w:r>
              <w:rPr>
                <w:spacing w:val="36"/>
                <w:sz w:val="24"/>
              </w:rPr>
              <w:t xml:space="preserve"> </w:t>
            </w:r>
            <w:r>
              <w:rPr>
                <w:sz w:val="24"/>
              </w:rPr>
              <w:t>малтатасты</w:t>
            </w:r>
          </w:p>
          <w:p w:rsidR="00822FE9" w:rsidRDefault="00822FE9" w:rsidP="00CA7710">
            <w:pPr>
              <w:pStyle w:val="TableParagraph"/>
              <w:spacing w:line="267" w:lineRule="exact"/>
              <w:ind w:left="110"/>
              <w:jc w:val="left"/>
              <w:rPr>
                <w:sz w:val="24"/>
              </w:rPr>
            </w:pPr>
            <w:r>
              <w:rPr>
                <w:sz w:val="24"/>
              </w:rPr>
              <w:t>шөгінділері</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9"/>
              <w:jc w:val="left"/>
              <w:rPr>
                <w:b/>
                <w:sz w:val="20"/>
              </w:rPr>
            </w:pPr>
          </w:p>
          <w:p w:rsidR="00822FE9" w:rsidRDefault="00822FE9" w:rsidP="00CA7710">
            <w:pPr>
              <w:pStyle w:val="TableParagraph"/>
              <w:ind w:left="182"/>
              <w:jc w:val="left"/>
              <w:rPr>
                <w:sz w:val="24"/>
              </w:rPr>
            </w:pPr>
            <w:r>
              <w:rPr>
                <w:sz w:val="24"/>
              </w:rPr>
              <w:t>500–600</w:t>
            </w:r>
          </w:p>
        </w:tc>
        <w:tc>
          <w:tcPr>
            <w:tcW w:w="1200" w:type="dxa"/>
          </w:tcPr>
          <w:p w:rsidR="00822FE9" w:rsidRDefault="00822FE9" w:rsidP="00CA7710">
            <w:pPr>
              <w:pStyle w:val="TableParagraph"/>
              <w:jc w:val="left"/>
              <w:rPr>
                <w:b/>
                <w:sz w:val="26"/>
              </w:rPr>
            </w:pPr>
          </w:p>
          <w:p w:rsidR="00822FE9" w:rsidRDefault="00822FE9" w:rsidP="00CA7710">
            <w:pPr>
              <w:pStyle w:val="TableParagraph"/>
              <w:spacing w:before="9"/>
              <w:jc w:val="left"/>
              <w:rPr>
                <w:b/>
                <w:sz w:val="20"/>
              </w:rPr>
            </w:pPr>
          </w:p>
          <w:p w:rsidR="00822FE9" w:rsidRDefault="00822FE9" w:rsidP="00CA7710">
            <w:pPr>
              <w:pStyle w:val="TableParagraph"/>
              <w:ind w:left="162" w:right="147"/>
              <w:rPr>
                <w:sz w:val="24"/>
              </w:rPr>
            </w:pPr>
            <w:r>
              <w:rPr>
                <w:sz w:val="24"/>
              </w:rPr>
              <w:t>16–18</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9"/>
              <w:jc w:val="left"/>
              <w:rPr>
                <w:b/>
                <w:sz w:val="20"/>
              </w:rPr>
            </w:pPr>
          </w:p>
          <w:p w:rsidR="00822FE9" w:rsidRDefault="00822FE9" w:rsidP="00CA7710">
            <w:pPr>
              <w:pStyle w:val="TableParagraph"/>
              <w:ind w:left="297"/>
              <w:jc w:val="left"/>
              <w:rPr>
                <w:sz w:val="24"/>
              </w:rPr>
            </w:pPr>
            <w:r>
              <w:rPr>
                <w:sz w:val="24"/>
              </w:rPr>
              <w:t>0,3</w:t>
            </w:r>
          </w:p>
        </w:tc>
        <w:tc>
          <w:tcPr>
            <w:tcW w:w="893" w:type="dxa"/>
          </w:tcPr>
          <w:p w:rsidR="00822FE9" w:rsidRDefault="00822FE9" w:rsidP="00CA7710">
            <w:pPr>
              <w:pStyle w:val="TableParagraph"/>
              <w:jc w:val="left"/>
              <w:rPr>
                <w:b/>
                <w:sz w:val="26"/>
              </w:rPr>
            </w:pPr>
          </w:p>
          <w:p w:rsidR="00822FE9" w:rsidRDefault="00822FE9" w:rsidP="00CA7710">
            <w:pPr>
              <w:pStyle w:val="TableParagraph"/>
              <w:spacing w:before="9"/>
              <w:jc w:val="left"/>
              <w:rPr>
                <w:b/>
                <w:sz w:val="20"/>
              </w:rPr>
            </w:pPr>
          </w:p>
          <w:p w:rsidR="00822FE9" w:rsidRDefault="00822FE9" w:rsidP="00CA7710">
            <w:pPr>
              <w:pStyle w:val="TableParagraph"/>
              <w:ind w:left="14"/>
              <w:rPr>
                <w:sz w:val="24"/>
              </w:rPr>
            </w:pPr>
            <w:r>
              <w:rPr>
                <w:w w:val="99"/>
                <w:sz w:val="24"/>
              </w:rPr>
              <w:t>1</w:t>
            </w:r>
          </w:p>
        </w:tc>
      </w:tr>
      <w:tr w:rsidR="00822FE9" w:rsidTr="00CA7710">
        <w:trPr>
          <w:trHeight w:val="556"/>
        </w:trPr>
        <w:tc>
          <w:tcPr>
            <w:tcW w:w="806" w:type="dxa"/>
          </w:tcPr>
          <w:p w:rsidR="00822FE9" w:rsidRDefault="00822FE9" w:rsidP="00CA7710">
            <w:pPr>
              <w:pStyle w:val="TableParagraph"/>
              <w:spacing w:line="267" w:lineRule="exact"/>
              <w:ind w:left="110"/>
              <w:jc w:val="left"/>
              <w:rPr>
                <w:sz w:val="24"/>
              </w:rPr>
            </w:pPr>
            <w:r>
              <w:rPr>
                <w:sz w:val="24"/>
              </w:rPr>
              <w:t>XI</w:t>
            </w:r>
          </w:p>
        </w:tc>
        <w:tc>
          <w:tcPr>
            <w:tcW w:w="4992" w:type="dxa"/>
          </w:tcPr>
          <w:p w:rsidR="00822FE9" w:rsidRDefault="00822FE9" w:rsidP="00CA7710">
            <w:pPr>
              <w:pStyle w:val="TableParagraph"/>
              <w:spacing w:line="266" w:lineRule="exact"/>
              <w:ind w:left="110"/>
              <w:jc w:val="left"/>
              <w:rPr>
                <w:sz w:val="24"/>
              </w:rPr>
            </w:pPr>
            <w:r>
              <w:rPr>
                <w:sz w:val="24"/>
              </w:rPr>
              <w:t>Кварциттер, джеспилиттер, өте бекем темірлі</w:t>
            </w:r>
          </w:p>
          <w:p w:rsidR="00822FE9" w:rsidRDefault="00822FE9" w:rsidP="00CA7710">
            <w:pPr>
              <w:pStyle w:val="TableParagraph"/>
              <w:spacing w:line="271" w:lineRule="exact"/>
              <w:ind w:left="110"/>
              <w:jc w:val="left"/>
              <w:rPr>
                <w:sz w:val="24"/>
              </w:rPr>
            </w:pPr>
            <w:r>
              <w:rPr>
                <w:sz w:val="24"/>
              </w:rPr>
              <w:t>роговиктер</w:t>
            </w:r>
          </w:p>
        </w:tc>
        <w:tc>
          <w:tcPr>
            <w:tcW w:w="1200" w:type="dxa"/>
          </w:tcPr>
          <w:p w:rsidR="00822FE9" w:rsidRDefault="00822FE9" w:rsidP="00CA7710">
            <w:pPr>
              <w:pStyle w:val="TableParagraph"/>
              <w:spacing w:before="125"/>
              <w:ind w:left="182"/>
              <w:jc w:val="left"/>
              <w:rPr>
                <w:sz w:val="24"/>
              </w:rPr>
            </w:pPr>
            <w:r>
              <w:rPr>
                <w:sz w:val="24"/>
              </w:rPr>
              <w:t>600–700</w:t>
            </w:r>
          </w:p>
        </w:tc>
        <w:tc>
          <w:tcPr>
            <w:tcW w:w="1200" w:type="dxa"/>
          </w:tcPr>
          <w:p w:rsidR="00822FE9" w:rsidRDefault="00822FE9" w:rsidP="00CA7710">
            <w:pPr>
              <w:pStyle w:val="TableParagraph"/>
              <w:spacing w:before="125"/>
              <w:ind w:left="162" w:right="147"/>
              <w:rPr>
                <w:sz w:val="24"/>
              </w:rPr>
            </w:pPr>
            <w:r>
              <w:rPr>
                <w:sz w:val="24"/>
              </w:rPr>
              <w:t>18–20</w:t>
            </w:r>
          </w:p>
        </w:tc>
        <w:tc>
          <w:tcPr>
            <w:tcW w:w="893" w:type="dxa"/>
          </w:tcPr>
          <w:p w:rsidR="00822FE9" w:rsidRDefault="00822FE9" w:rsidP="00CA7710">
            <w:pPr>
              <w:pStyle w:val="TableParagraph"/>
              <w:spacing w:before="125"/>
              <w:ind w:left="240"/>
              <w:jc w:val="left"/>
              <w:rPr>
                <w:sz w:val="24"/>
              </w:rPr>
            </w:pPr>
            <w:r>
              <w:rPr>
                <w:sz w:val="24"/>
              </w:rPr>
              <w:t>0,21</w:t>
            </w:r>
          </w:p>
        </w:tc>
        <w:tc>
          <w:tcPr>
            <w:tcW w:w="893" w:type="dxa"/>
          </w:tcPr>
          <w:p w:rsidR="00822FE9" w:rsidRDefault="00822FE9" w:rsidP="00CA7710">
            <w:pPr>
              <w:pStyle w:val="TableParagraph"/>
              <w:spacing w:before="125"/>
              <w:ind w:left="278" w:right="264"/>
              <w:rPr>
                <w:sz w:val="24"/>
              </w:rPr>
            </w:pPr>
            <w:r>
              <w:rPr>
                <w:sz w:val="24"/>
              </w:rPr>
              <w:t>0,7</w:t>
            </w:r>
          </w:p>
        </w:tc>
      </w:tr>
      <w:tr w:rsidR="00822FE9" w:rsidTr="00CA7710">
        <w:trPr>
          <w:trHeight w:val="825"/>
        </w:trPr>
        <w:tc>
          <w:tcPr>
            <w:tcW w:w="806" w:type="dxa"/>
          </w:tcPr>
          <w:p w:rsidR="00822FE9" w:rsidRDefault="00822FE9" w:rsidP="00CA7710">
            <w:pPr>
              <w:pStyle w:val="TableParagraph"/>
              <w:spacing w:line="262" w:lineRule="exact"/>
              <w:ind w:left="110"/>
              <w:jc w:val="left"/>
              <w:rPr>
                <w:sz w:val="24"/>
              </w:rPr>
            </w:pPr>
            <w:r>
              <w:rPr>
                <w:sz w:val="24"/>
              </w:rPr>
              <w:t>XII</w:t>
            </w:r>
          </w:p>
        </w:tc>
        <w:tc>
          <w:tcPr>
            <w:tcW w:w="4992" w:type="dxa"/>
          </w:tcPr>
          <w:p w:rsidR="00822FE9" w:rsidRDefault="00822FE9" w:rsidP="00CA7710">
            <w:pPr>
              <w:pStyle w:val="TableParagraph"/>
              <w:tabs>
                <w:tab w:val="left" w:pos="1368"/>
                <w:tab w:val="left" w:pos="2155"/>
                <w:tab w:val="left" w:pos="2919"/>
                <w:tab w:val="left" w:pos="3677"/>
                <w:tab w:val="left" w:pos="3899"/>
              </w:tabs>
              <w:spacing w:line="237" w:lineRule="auto"/>
              <w:ind w:left="110" w:right="90"/>
              <w:jc w:val="left"/>
              <w:rPr>
                <w:sz w:val="24"/>
              </w:rPr>
            </w:pPr>
            <w:r>
              <w:rPr>
                <w:sz w:val="24"/>
              </w:rPr>
              <w:t>Балқытып</w:t>
            </w:r>
            <w:r>
              <w:rPr>
                <w:sz w:val="24"/>
              </w:rPr>
              <w:tab/>
              <w:t>құйылғандай</w:t>
            </w:r>
            <w:r>
              <w:rPr>
                <w:sz w:val="24"/>
              </w:rPr>
              <w:tab/>
              <w:t>тұтас</w:t>
            </w:r>
            <w:r>
              <w:rPr>
                <w:sz w:val="24"/>
              </w:rPr>
              <w:tab/>
            </w:r>
            <w:r>
              <w:rPr>
                <w:spacing w:val="-3"/>
                <w:sz w:val="24"/>
              </w:rPr>
              <w:t xml:space="preserve">кварциттер, </w:t>
            </w:r>
            <w:r>
              <w:rPr>
                <w:sz w:val="24"/>
              </w:rPr>
              <w:t>джеспилиттер,</w:t>
            </w:r>
            <w:r>
              <w:rPr>
                <w:sz w:val="24"/>
              </w:rPr>
              <w:tab/>
              <w:t>роговиктер,</w:t>
            </w:r>
            <w:r>
              <w:rPr>
                <w:sz w:val="24"/>
              </w:rPr>
              <w:tab/>
            </w:r>
            <w:r>
              <w:rPr>
                <w:sz w:val="24"/>
              </w:rPr>
              <w:tab/>
            </w:r>
            <w:r>
              <w:rPr>
                <w:spacing w:val="-1"/>
                <w:sz w:val="24"/>
              </w:rPr>
              <w:t>корундты</w:t>
            </w:r>
          </w:p>
          <w:p w:rsidR="00822FE9" w:rsidRDefault="00822FE9" w:rsidP="00CA7710">
            <w:pPr>
              <w:pStyle w:val="TableParagraph"/>
              <w:spacing w:line="267" w:lineRule="exact"/>
              <w:ind w:left="110"/>
              <w:jc w:val="left"/>
              <w:rPr>
                <w:sz w:val="24"/>
              </w:rPr>
            </w:pPr>
            <w:r>
              <w:rPr>
                <w:sz w:val="24"/>
              </w:rPr>
              <w:t>жыныстар</w:t>
            </w:r>
          </w:p>
        </w:tc>
        <w:tc>
          <w:tcPr>
            <w:tcW w:w="1200" w:type="dxa"/>
          </w:tcPr>
          <w:p w:rsidR="00822FE9" w:rsidRDefault="00822FE9" w:rsidP="00CA7710">
            <w:pPr>
              <w:pStyle w:val="TableParagraph"/>
              <w:spacing w:before="120" w:line="242" w:lineRule="auto"/>
              <w:ind w:left="312" w:right="172" w:hanging="111"/>
              <w:jc w:val="left"/>
              <w:rPr>
                <w:sz w:val="24"/>
              </w:rPr>
            </w:pPr>
            <w:r>
              <w:rPr>
                <w:sz w:val="24"/>
              </w:rPr>
              <w:t>700-ден астам</w:t>
            </w:r>
          </w:p>
        </w:tc>
        <w:tc>
          <w:tcPr>
            <w:tcW w:w="1200" w:type="dxa"/>
          </w:tcPr>
          <w:p w:rsidR="00822FE9" w:rsidRDefault="00822FE9" w:rsidP="00CA7710">
            <w:pPr>
              <w:pStyle w:val="TableParagraph"/>
              <w:spacing w:before="120" w:line="242" w:lineRule="auto"/>
              <w:ind w:left="153" w:right="81" w:hanging="44"/>
              <w:jc w:val="left"/>
              <w:rPr>
                <w:sz w:val="24"/>
              </w:rPr>
            </w:pPr>
            <w:r>
              <w:rPr>
                <w:sz w:val="24"/>
              </w:rPr>
              <w:t>20-25-тен де артық</w:t>
            </w:r>
          </w:p>
        </w:tc>
        <w:tc>
          <w:tcPr>
            <w:tcW w:w="893" w:type="dxa"/>
          </w:tcPr>
          <w:p w:rsidR="00822FE9" w:rsidRDefault="00822FE9" w:rsidP="00CA7710">
            <w:pPr>
              <w:pStyle w:val="TableParagraph"/>
              <w:spacing w:before="6"/>
              <w:jc w:val="left"/>
              <w:rPr>
                <w:b/>
              </w:rPr>
            </w:pPr>
          </w:p>
          <w:p w:rsidR="00822FE9" w:rsidRDefault="00822FE9" w:rsidP="00CA7710">
            <w:pPr>
              <w:pStyle w:val="TableParagraph"/>
              <w:ind w:left="240"/>
              <w:jc w:val="left"/>
              <w:rPr>
                <w:sz w:val="24"/>
              </w:rPr>
            </w:pPr>
            <w:r>
              <w:rPr>
                <w:sz w:val="24"/>
              </w:rPr>
              <w:t>0,07</w:t>
            </w:r>
          </w:p>
        </w:tc>
        <w:tc>
          <w:tcPr>
            <w:tcW w:w="893" w:type="dxa"/>
          </w:tcPr>
          <w:p w:rsidR="00822FE9" w:rsidRDefault="00822FE9" w:rsidP="00CA7710">
            <w:pPr>
              <w:pStyle w:val="TableParagraph"/>
              <w:spacing w:before="6"/>
              <w:jc w:val="left"/>
              <w:rPr>
                <w:b/>
              </w:rPr>
            </w:pPr>
          </w:p>
          <w:p w:rsidR="00822FE9" w:rsidRDefault="00822FE9" w:rsidP="00CA7710">
            <w:pPr>
              <w:pStyle w:val="TableParagraph"/>
              <w:ind w:left="278" w:right="264"/>
              <w:rPr>
                <w:sz w:val="24"/>
              </w:rPr>
            </w:pPr>
            <w:r>
              <w:rPr>
                <w:sz w:val="24"/>
              </w:rPr>
              <w:t>0,4</w:t>
            </w:r>
          </w:p>
        </w:tc>
      </w:tr>
    </w:tbl>
    <w:p w:rsidR="00822FE9" w:rsidRDefault="00822FE9" w:rsidP="00822FE9">
      <w:pPr>
        <w:pStyle w:val="a3"/>
        <w:spacing w:before="9"/>
        <w:rPr>
          <w:b/>
          <w:sz w:val="18"/>
        </w:rPr>
      </w:pPr>
    </w:p>
    <w:p w:rsidR="00822FE9" w:rsidRDefault="00822FE9" w:rsidP="00822FE9">
      <w:pPr>
        <w:pStyle w:val="a7"/>
        <w:numPr>
          <w:ilvl w:val="1"/>
          <w:numId w:val="13"/>
        </w:numPr>
        <w:tabs>
          <w:tab w:val="left" w:pos="1189"/>
        </w:tabs>
        <w:spacing w:before="88"/>
        <w:ind w:left="219" w:right="1557" w:firstLine="566"/>
        <w:jc w:val="left"/>
        <w:rPr>
          <w:b/>
          <w:sz w:val="27"/>
        </w:rPr>
      </w:pPr>
      <w:r>
        <w:rPr>
          <w:b/>
          <w:sz w:val="27"/>
        </w:rPr>
        <w:t>Тау жыныстарының негізгі механикалық қасиеттеріне қарап топталуы</w:t>
      </w:r>
    </w:p>
    <w:p w:rsidR="00822FE9" w:rsidRDefault="00822FE9" w:rsidP="00822FE9">
      <w:pPr>
        <w:pStyle w:val="a3"/>
        <w:spacing w:before="1"/>
        <w:rPr>
          <w:b/>
          <w:sz w:val="26"/>
        </w:rPr>
      </w:pPr>
    </w:p>
    <w:p w:rsidR="00822FE9" w:rsidRDefault="00822FE9" w:rsidP="00822FE9">
      <w:pPr>
        <w:ind w:left="219" w:right="559" w:firstLine="566"/>
        <w:jc w:val="both"/>
        <w:rPr>
          <w:sz w:val="27"/>
        </w:rPr>
      </w:pPr>
      <w:r>
        <w:rPr>
          <w:sz w:val="27"/>
        </w:rPr>
        <w:t>Тау жыныстарының бұрғылау процестеріне өте көп әсер ететін негізгі механикалық қасиеттеріне беріктік, қаттылық, қажағыштық, орнықтылық және т.б. жатады.</w:t>
      </w:r>
    </w:p>
    <w:p w:rsidR="00822FE9" w:rsidRDefault="00822FE9" w:rsidP="00822FE9">
      <w:pPr>
        <w:ind w:left="219" w:right="561" w:firstLine="566"/>
        <w:jc w:val="both"/>
        <w:rPr>
          <w:sz w:val="27"/>
        </w:rPr>
      </w:pPr>
      <w:r>
        <w:rPr>
          <w:sz w:val="27"/>
        </w:rPr>
        <w:t>Барлық тау жыныстары олардың жаратылу ерекшеліктеріне қарап мынадай үш топқа бөлінеді: біріккен жартасты, жартылай жартасты, біріккен жұмсақ және бірікпеген іркілдек.</w:t>
      </w:r>
    </w:p>
    <w:p w:rsidR="00822FE9" w:rsidRDefault="00822FE9" w:rsidP="00822FE9">
      <w:pPr>
        <w:ind w:left="219" w:right="560" w:firstLine="566"/>
        <w:jc w:val="both"/>
        <w:rPr>
          <w:sz w:val="27"/>
        </w:rPr>
      </w:pPr>
      <w:r>
        <w:rPr>
          <w:sz w:val="27"/>
        </w:rPr>
        <w:t>Біріккен жартасты, жартылай жартасты тау жыныстарында қатты дененің барлық негізгі қасиеттері болады. Олар: серпінділік, қаттылық, беріктік және т.б. Кейбіреулерінде тұтқыр жыныстардың иілімділік қасиеттері де болады.</w:t>
      </w:r>
    </w:p>
    <w:p w:rsidR="00822FE9" w:rsidRDefault="00822FE9" w:rsidP="00822FE9">
      <w:pPr>
        <w:ind w:left="219" w:right="562" w:firstLine="566"/>
        <w:jc w:val="both"/>
        <w:rPr>
          <w:sz w:val="27"/>
        </w:rPr>
      </w:pPr>
      <w:r>
        <w:rPr>
          <w:sz w:val="27"/>
        </w:rPr>
        <w:t>Біріккен жұмсақ жыныстардың беріктігі аз болады және ылғалданған кезде иілімді денелердің қасиетін көрсетеді.</w:t>
      </w:r>
    </w:p>
    <w:p w:rsidR="00822FE9" w:rsidRDefault="00822FE9" w:rsidP="00822FE9">
      <w:pPr>
        <w:ind w:left="219" w:right="560" w:firstLine="566"/>
        <w:jc w:val="both"/>
        <w:rPr>
          <w:sz w:val="27"/>
        </w:rPr>
      </w:pPr>
      <w:r>
        <w:rPr>
          <w:sz w:val="27"/>
        </w:rPr>
        <w:t>Бірікпеген іркілдек тау жыныстарының бөлшектері бір-бірімен байланыспаған іркілдек массадан тұрады. Кейде оларды төгілгіш дейді. Оларда қатты денелердің қасиеттері</w:t>
      </w:r>
      <w:r>
        <w:rPr>
          <w:spacing w:val="5"/>
          <w:sz w:val="27"/>
        </w:rPr>
        <w:t xml:space="preserve"> </w:t>
      </w:r>
      <w:r>
        <w:rPr>
          <w:sz w:val="27"/>
        </w:rPr>
        <w:t>болады.</w:t>
      </w:r>
    </w:p>
    <w:p w:rsidR="00822FE9" w:rsidRDefault="00822FE9" w:rsidP="00822FE9">
      <w:pPr>
        <w:ind w:left="219" w:right="560" w:firstLine="566"/>
        <w:jc w:val="both"/>
        <w:rPr>
          <w:sz w:val="27"/>
        </w:rPr>
      </w:pPr>
      <w:r>
        <w:rPr>
          <w:sz w:val="27"/>
        </w:rPr>
        <w:t>Тау кен ісінде ең көп тараған классификация проф.М.М.Протодъяконовтың классификациясы. Оны көбінесе тау жыныстарының қаттылығына қарай топтасуы дейді.</w:t>
      </w:r>
    </w:p>
    <w:p w:rsidR="00822FE9" w:rsidRDefault="00822FE9" w:rsidP="00822FE9">
      <w:pPr>
        <w:ind w:left="219" w:right="558" w:firstLine="566"/>
        <w:jc w:val="both"/>
        <w:rPr>
          <w:sz w:val="27"/>
        </w:rPr>
      </w:pPr>
      <w:r>
        <w:rPr>
          <w:sz w:val="27"/>
        </w:rPr>
        <w:t>Бұл классификация бойынша барлық тау жыныстары бір осьтік қысуға, уақытша қарсылығының шамасына қарап 10 категорияға бөлінеді. Көрсеткіші ретінде қаттылық коэффициенті алынған</w:t>
      </w:r>
    </w:p>
    <w:p w:rsidR="00822FE9" w:rsidRDefault="00822FE9" w:rsidP="00822FE9">
      <w:pPr>
        <w:pStyle w:val="a3"/>
        <w:spacing w:before="4"/>
        <w:rPr>
          <w:sz w:val="17"/>
        </w:rPr>
      </w:pPr>
    </w:p>
    <w:p w:rsidR="00822FE9" w:rsidRDefault="00822FE9" w:rsidP="00822FE9">
      <w:pPr>
        <w:tabs>
          <w:tab w:val="left" w:pos="273"/>
          <w:tab w:val="left" w:pos="1223"/>
        </w:tabs>
        <w:spacing w:before="105" w:line="371" w:lineRule="exact"/>
        <w:ind w:right="211"/>
        <w:jc w:val="center"/>
        <w:rPr>
          <w:sz w:val="27"/>
        </w:rPr>
      </w:pPr>
      <w:r>
        <w:rPr>
          <w:noProof/>
          <w:lang w:val="ru-RU" w:eastAsia="ru-RU"/>
        </w:rPr>
        <mc:AlternateContent>
          <mc:Choice Requires="wps">
            <w:drawing>
              <wp:anchor distT="0" distB="0" distL="114300" distR="114300" simplePos="0" relativeHeight="251679744" behindDoc="0" locked="0" layoutInCell="1" allowOverlap="1">
                <wp:simplePos x="0" y="0"/>
                <wp:positionH relativeFrom="page">
                  <wp:posOffset>4132580</wp:posOffset>
                </wp:positionH>
                <wp:positionV relativeFrom="paragraph">
                  <wp:posOffset>278765</wp:posOffset>
                </wp:positionV>
                <wp:extent cx="356235" cy="0"/>
                <wp:effectExtent l="8255" t="10795" r="6985" b="825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235" cy="0"/>
                        </a:xfrm>
                        <a:prstGeom prst="line">
                          <a:avLst/>
                        </a:prstGeom>
                        <a:noFill/>
                        <a:ln w="833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E76D9B5" id="Прямая соединительная линия 8" o:spid="_x0000_s1026" style="position:absolute;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5.4pt,21.95pt" to="353.4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" strokeweight=".23139mm">
                <w10:wrap anchorx="page"/>
              </v:line>
            </w:pict>
          </mc:Fallback>
        </mc:AlternateContent>
      </w:r>
      <w:r>
        <w:rPr>
          <w:i/>
          <w:sz w:val="23"/>
        </w:rPr>
        <w:t>f</w:t>
      </w:r>
      <w:r>
        <w:rPr>
          <w:i/>
          <w:sz w:val="23"/>
        </w:rPr>
        <w:tab/>
      </w:r>
      <w:r>
        <w:rPr>
          <w:rFonts w:ascii="Symbol" w:hAnsi="Symbol"/>
          <w:sz w:val="23"/>
        </w:rPr>
        <w:t></w:t>
      </w:r>
      <w:r>
        <w:rPr>
          <w:sz w:val="23"/>
        </w:rPr>
        <w:t xml:space="preserve"> </w:t>
      </w:r>
      <w:r>
        <w:rPr>
          <w:spacing w:val="25"/>
          <w:sz w:val="23"/>
        </w:rPr>
        <w:t xml:space="preserve"> </w:t>
      </w:r>
      <w:r>
        <w:rPr>
          <w:rFonts w:ascii="Verdana" w:hAnsi="Verdana"/>
          <w:i/>
          <w:w w:val="90"/>
          <w:position w:val="15"/>
          <w:sz w:val="24"/>
        </w:rPr>
        <w:t></w:t>
      </w:r>
      <w:r>
        <w:rPr>
          <w:rFonts w:ascii="Verdana" w:hAnsi="Verdana"/>
          <w:i/>
          <w:spacing w:val="53"/>
          <w:w w:val="90"/>
          <w:position w:val="15"/>
          <w:sz w:val="24"/>
        </w:rPr>
        <w:t xml:space="preserve"> </w:t>
      </w:r>
      <w:r>
        <w:rPr>
          <w:i/>
          <w:position w:val="9"/>
          <w:sz w:val="14"/>
        </w:rPr>
        <w:t>Ж</w:t>
      </w:r>
      <w:r>
        <w:rPr>
          <w:i/>
          <w:position w:val="9"/>
          <w:sz w:val="14"/>
        </w:rPr>
        <w:tab/>
      </w:r>
      <w:r>
        <w:rPr>
          <w:sz w:val="27"/>
        </w:rPr>
        <w:t>.</w:t>
      </w:r>
    </w:p>
    <w:p w:rsidR="00822FE9" w:rsidRDefault="00822FE9" w:rsidP="00822FE9">
      <w:pPr>
        <w:spacing w:line="255" w:lineRule="exact"/>
        <w:ind w:left="5014"/>
        <w:rPr>
          <w:sz w:val="23"/>
        </w:rPr>
      </w:pPr>
      <w:r>
        <w:rPr>
          <w:w w:val="105"/>
          <w:sz w:val="23"/>
        </w:rPr>
        <w:lastRenderedPageBreak/>
        <w:t>100</w:t>
      </w:r>
    </w:p>
    <w:p w:rsidR="00822FE9" w:rsidRDefault="00822FE9" w:rsidP="00822FE9">
      <w:pPr>
        <w:ind w:left="219" w:firstLine="566"/>
        <w:rPr>
          <w:sz w:val="27"/>
        </w:rPr>
      </w:pPr>
      <w:r>
        <w:rPr>
          <w:sz w:val="27"/>
        </w:rPr>
        <w:t>Профессор Л.А.Шрейнердің классификациясы тау жыныстарын агрегаттық қаттылыққа қарай бөлуге негізделген.</w:t>
      </w:r>
    </w:p>
    <w:p w:rsidR="00822FE9" w:rsidRDefault="00822FE9" w:rsidP="00822FE9">
      <w:pPr>
        <w:spacing w:line="237" w:lineRule="auto"/>
        <w:ind w:left="219" w:right="560" w:firstLine="566"/>
        <w:rPr>
          <w:sz w:val="27"/>
        </w:rPr>
      </w:pPr>
      <w:r>
        <w:rPr>
          <w:sz w:val="27"/>
        </w:rPr>
        <w:t>Бұл көрсеткіш бойынша барлық тау жыныстары үш топқа бөлінген (3-кесте) Әр топқа төрт қаттылық категориясы кіреді.</w:t>
      </w:r>
    </w:p>
    <w:p w:rsidR="00822FE9" w:rsidRDefault="00822FE9" w:rsidP="00822FE9">
      <w:pPr>
        <w:ind w:left="219" w:firstLine="566"/>
        <w:rPr>
          <w:sz w:val="27"/>
        </w:rPr>
      </w:pPr>
      <w:r>
        <w:rPr>
          <w:sz w:val="27"/>
        </w:rPr>
        <w:t>Штампты тау жынысына батырған кезде жүретін талқандалу процестерінің сипатына қарай Л.А.Шрейнер барлық тау жыныстарын үш класқа бөледі: серпінді-</w:t>
      </w:r>
    </w:p>
    <w:p w:rsidR="00822FE9" w:rsidRDefault="00822FE9" w:rsidP="00822FE9">
      <w:pPr>
        <w:spacing w:before="62"/>
        <w:ind w:left="219" w:right="1009"/>
        <w:rPr>
          <w:sz w:val="27"/>
        </w:rPr>
      </w:pPr>
      <w:r>
        <w:rPr>
          <w:sz w:val="27"/>
        </w:rPr>
        <w:t>морт және морт тау жыныстары, серпінді-иілімді немесе иілімді морт тау жыныстары өте иілімді және өте кеуекті тау жыныстары.</w:t>
      </w:r>
    </w:p>
    <w:p w:rsidR="00822FE9" w:rsidRDefault="00822FE9" w:rsidP="00822FE9">
      <w:pPr>
        <w:pStyle w:val="a3"/>
        <w:spacing w:before="6"/>
        <w:rPr>
          <w:sz w:val="19"/>
        </w:rPr>
      </w:pPr>
    </w:p>
    <w:p w:rsidR="00822FE9" w:rsidRDefault="00822FE9" w:rsidP="00822FE9">
      <w:pPr>
        <w:pStyle w:val="a7"/>
        <w:numPr>
          <w:ilvl w:val="3"/>
          <w:numId w:val="7"/>
        </w:numPr>
        <w:tabs>
          <w:tab w:val="left" w:pos="9258"/>
        </w:tabs>
        <w:spacing w:before="90"/>
        <w:ind w:hanging="763"/>
        <w:rPr>
          <w:i/>
          <w:sz w:val="24"/>
        </w:rPr>
      </w:pPr>
      <w:r>
        <w:rPr>
          <w:i/>
          <w:sz w:val="24"/>
        </w:rPr>
        <w:t>кесте</w:t>
      </w:r>
    </w:p>
    <w:p w:rsidR="00822FE9" w:rsidRDefault="00822FE9" w:rsidP="00822FE9">
      <w:pPr>
        <w:spacing w:before="7"/>
        <w:ind w:left="223" w:right="553"/>
        <w:jc w:val="center"/>
        <w:rPr>
          <w:b/>
          <w:sz w:val="24"/>
        </w:rPr>
      </w:pPr>
      <w:r>
        <w:rPr>
          <w:b/>
          <w:sz w:val="24"/>
        </w:rPr>
        <w:t>Тау жыныстарының қаттылығына қарай топталуы</w:t>
      </w:r>
    </w:p>
    <w:p w:rsidR="00822FE9" w:rsidRDefault="00822FE9" w:rsidP="00822FE9">
      <w:pPr>
        <w:pStyle w:val="a3"/>
        <w:spacing w:before="2"/>
        <w:rPr>
          <w:b/>
          <w:sz w:val="27"/>
        </w:rPr>
      </w:pP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9"/>
        <w:gridCol w:w="2194"/>
        <w:gridCol w:w="2300"/>
        <w:gridCol w:w="2598"/>
      </w:tblGrid>
      <w:tr w:rsidR="00822FE9" w:rsidTr="00CA7710">
        <w:trPr>
          <w:trHeight w:val="263"/>
        </w:trPr>
        <w:tc>
          <w:tcPr>
            <w:tcW w:w="2909" w:type="dxa"/>
            <w:vMerge w:val="restart"/>
          </w:tcPr>
          <w:p w:rsidR="00822FE9" w:rsidRDefault="00822FE9" w:rsidP="00CA7710">
            <w:pPr>
              <w:pStyle w:val="TableParagraph"/>
              <w:ind w:left="710" w:hanging="245"/>
              <w:jc w:val="left"/>
              <w:rPr>
                <w:sz w:val="23"/>
              </w:rPr>
            </w:pPr>
            <w:r>
              <w:rPr>
                <w:sz w:val="23"/>
              </w:rPr>
              <w:t>Тау жыныстарының қаттылық тобы</w:t>
            </w:r>
          </w:p>
        </w:tc>
        <w:tc>
          <w:tcPr>
            <w:tcW w:w="2194" w:type="dxa"/>
            <w:vMerge w:val="restart"/>
          </w:tcPr>
          <w:p w:rsidR="00822FE9" w:rsidRDefault="00822FE9" w:rsidP="00CA7710">
            <w:pPr>
              <w:pStyle w:val="TableParagraph"/>
              <w:ind w:left="623" w:right="509" w:hanging="87"/>
              <w:jc w:val="left"/>
              <w:rPr>
                <w:sz w:val="23"/>
              </w:rPr>
            </w:pPr>
            <w:r>
              <w:rPr>
                <w:sz w:val="23"/>
              </w:rPr>
              <w:t>Жыныстың қаттылық</w:t>
            </w:r>
          </w:p>
          <w:p w:rsidR="00822FE9" w:rsidRDefault="00822FE9" w:rsidP="00CA7710">
            <w:pPr>
              <w:pStyle w:val="TableParagraph"/>
              <w:spacing w:line="251" w:lineRule="exact"/>
              <w:ind w:left="484"/>
              <w:jc w:val="left"/>
              <w:rPr>
                <w:sz w:val="23"/>
              </w:rPr>
            </w:pPr>
            <w:r>
              <w:rPr>
                <w:sz w:val="23"/>
              </w:rPr>
              <w:t>категориясы</w:t>
            </w:r>
          </w:p>
        </w:tc>
        <w:tc>
          <w:tcPr>
            <w:tcW w:w="4898" w:type="dxa"/>
            <w:gridSpan w:val="2"/>
          </w:tcPr>
          <w:p w:rsidR="00822FE9" w:rsidRDefault="00822FE9" w:rsidP="00CA7710">
            <w:pPr>
              <w:pStyle w:val="TableParagraph"/>
              <w:spacing w:line="244" w:lineRule="exact"/>
              <w:ind w:left="786"/>
              <w:jc w:val="left"/>
              <w:rPr>
                <w:sz w:val="23"/>
              </w:rPr>
            </w:pPr>
            <w:r>
              <w:rPr>
                <w:sz w:val="23"/>
              </w:rPr>
              <w:t>Шрейнер бойынша қаттылық Н/м</w:t>
            </w:r>
          </w:p>
        </w:tc>
      </w:tr>
      <w:tr w:rsidR="00822FE9" w:rsidTr="00CA7710">
        <w:trPr>
          <w:trHeight w:val="517"/>
        </w:trPr>
        <w:tc>
          <w:tcPr>
            <w:tcW w:w="2909" w:type="dxa"/>
            <w:vMerge/>
            <w:tcBorders>
              <w:top w:val="nil"/>
            </w:tcBorders>
          </w:tcPr>
          <w:p w:rsidR="00822FE9" w:rsidRDefault="00822FE9" w:rsidP="00CA7710">
            <w:pPr>
              <w:rPr>
                <w:sz w:val="2"/>
                <w:szCs w:val="2"/>
              </w:rPr>
            </w:pPr>
          </w:p>
        </w:tc>
        <w:tc>
          <w:tcPr>
            <w:tcW w:w="2194" w:type="dxa"/>
            <w:vMerge/>
            <w:tcBorders>
              <w:top w:val="nil"/>
            </w:tcBorders>
          </w:tcPr>
          <w:p w:rsidR="00822FE9" w:rsidRDefault="00822FE9" w:rsidP="00CA7710">
            <w:pPr>
              <w:rPr>
                <w:sz w:val="2"/>
                <w:szCs w:val="2"/>
              </w:rPr>
            </w:pPr>
          </w:p>
        </w:tc>
        <w:tc>
          <w:tcPr>
            <w:tcW w:w="2300" w:type="dxa"/>
          </w:tcPr>
          <w:p w:rsidR="00822FE9" w:rsidRDefault="00822FE9" w:rsidP="00CA7710">
            <w:pPr>
              <w:pStyle w:val="TableParagraph"/>
              <w:spacing w:line="256" w:lineRule="exact"/>
              <w:ind w:left="570" w:right="569"/>
              <w:rPr>
                <w:sz w:val="23"/>
              </w:rPr>
            </w:pPr>
            <w:r>
              <w:rPr>
                <w:sz w:val="23"/>
              </w:rPr>
              <w:t>Бастап</w:t>
            </w:r>
          </w:p>
        </w:tc>
        <w:tc>
          <w:tcPr>
            <w:tcW w:w="2598" w:type="dxa"/>
          </w:tcPr>
          <w:p w:rsidR="00822FE9" w:rsidRDefault="00822FE9" w:rsidP="00CA7710">
            <w:pPr>
              <w:pStyle w:val="TableParagraph"/>
              <w:spacing w:line="256" w:lineRule="exact"/>
              <w:ind w:left="718" w:right="710"/>
              <w:rPr>
                <w:sz w:val="23"/>
              </w:rPr>
            </w:pPr>
            <w:r>
              <w:rPr>
                <w:sz w:val="23"/>
              </w:rPr>
              <w:t>Дейін</w:t>
            </w:r>
          </w:p>
        </w:tc>
      </w:tr>
      <w:tr w:rsidR="00822FE9" w:rsidTr="00CA7710">
        <w:trPr>
          <w:trHeight w:val="524"/>
        </w:trPr>
        <w:tc>
          <w:tcPr>
            <w:tcW w:w="2909" w:type="dxa"/>
            <w:tcBorders>
              <w:bottom w:val="nil"/>
            </w:tcBorders>
          </w:tcPr>
          <w:p w:rsidR="00822FE9" w:rsidRDefault="00822FE9" w:rsidP="00CA7710">
            <w:pPr>
              <w:pStyle w:val="TableParagraph"/>
              <w:spacing w:line="298" w:lineRule="exact"/>
              <w:ind w:left="110"/>
              <w:jc w:val="left"/>
              <w:rPr>
                <w:sz w:val="23"/>
              </w:rPr>
            </w:pPr>
            <w:r>
              <w:rPr>
                <w:sz w:val="27"/>
              </w:rPr>
              <w:t xml:space="preserve">1. </w:t>
            </w:r>
            <w:r>
              <w:rPr>
                <w:sz w:val="23"/>
              </w:rPr>
              <w:t>Жұмсақ тау жыныстары</w:t>
            </w:r>
          </w:p>
        </w:tc>
        <w:tc>
          <w:tcPr>
            <w:tcW w:w="2194" w:type="dxa"/>
            <w:tcBorders>
              <w:bottom w:val="nil"/>
            </w:tcBorders>
          </w:tcPr>
          <w:p w:rsidR="00822FE9" w:rsidRDefault="00822FE9" w:rsidP="00CA7710">
            <w:pPr>
              <w:pStyle w:val="TableParagraph"/>
              <w:spacing w:line="256" w:lineRule="exact"/>
              <w:ind w:left="13"/>
              <w:rPr>
                <w:sz w:val="23"/>
              </w:rPr>
            </w:pPr>
            <w:r>
              <w:rPr>
                <w:sz w:val="23"/>
              </w:rPr>
              <w:t>1</w:t>
            </w:r>
          </w:p>
          <w:p w:rsidR="00822FE9" w:rsidRDefault="00822FE9" w:rsidP="00CA7710">
            <w:pPr>
              <w:pStyle w:val="TableParagraph"/>
              <w:spacing w:before="4" w:line="244" w:lineRule="exact"/>
              <w:ind w:left="13"/>
              <w:rPr>
                <w:sz w:val="23"/>
              </w:rPr>
            </w:pPr>
            <w:r>
              <w:rPr>
                <w:sz w:val="23"/>
              </w:rPr>
              <w:t>2</w:t>
            </w:r>
          </w:p>
        </w:tc>
        <w:tc>
          <w:tcPr>
            <w:tcW w:w="2300" w:type="dxa"/>
            <w:vMerge w:val="restart"/>
          </w:tcPr>
          <w:p w:rsidR="00822FE9" w:rsidRDefault="00822FE9" w:rsidP="00CA7710">
            <w:pPr>
              <w:pStyle w:val="TableParagraph"/>
              <w:spacing w:line="256" w:lineRule="exact"/>
              <w:ind w:left="2"/>
              <w:rPr>
                <w:sz w:val="23"/>
              </w:rPr>
            </w:pPr>
            <w:r>
              <w:rPr>
                <w:sz w:val="23"/>
              </w:rPr>
              <w:t>0</w:t>
            </w:r>
          </w:p>
          <w:p w:rsidR="00822FE9" w:rsidRDefault="00822FE9" w:rsidP="00CA7710">
            <w:pPr>
              <w:pStyle w:val="TableParagraph"/>
              <w:spacing w:before="2" w:line="281" w:lineRule="exact"/>
              <w:ind w:left="570" w:right="570"/>
              <w:rPr>
                <w:sz w:val="23"/>
              </w:rPr>
            </w:pPr>
            <w:r>
              <w:rPr>
                <w:sz w:val="23"/>
              </w:rPr>
              <w:t>10</w:t>
            </w:r>
            <w:r>
              <w:rPr>
                <w:rFonts w:ascii="Symbol" w:hAnsi="Symbol"/>
                <w:sz w:val="23"/>
              </w:rPr>
              <w:t></w:t>
            </w:r>
            <w:r>
              <w:rPr>
                <w:sz w:val="23"/>
              </w:rPr>
              <w:t>9,8</w:t>
            </w:r>
            <w:r>
              <w:rPr>
                <w:rFonts w:ascii="Symbol" w:hAnsi="Symbol"/>
                <w:sz w:val="23"/>
              </w:rPr>
              <w:t></w:t>
            </w:r>
            <w:r>
              <w:rPr>
                <w:sz w:val="23"/>
              </w:rPr>
              <w:t>10</w:t>
            </w:r>
            <w:r>
              <w:rPr>
                <w:sz w:val="23"/>
                <w:vertAlign w:val="superscript"/>
              </w:rPr>
              <w:t>6</w:t>
            </w:r>
          </w:p>
          <w:p w:rsidR="00822FE9" w:rsidRDefault="00822FE9" w:rsidP="00CA7710">
            <w:pPr>
              <w:pStyle w:val="TableParagraph"/>
              <w:spacing w:line="264" w:lineRule="exact"/>
              <w:ind w:left="570" w:right="568"/>
              <w:rPr>
                <w:sz w:val="23"/>
              </w:rPr>
            </w:pPr>
            <w:r>
              <w:rPr>
                <w:sz w:val="23"/>
              </w:rPr>
              <w:t>25</w:t>
            </w:r>
          </w:p>
          <w:p w:rsidR="00822FE9" w:rsidRDefault="00822FE9" w:rsidP="00CA7710">
            <w:pPr>
              <w:pStyle w:val="TableParagraph"/>
              <w:spacing w:line="264" w:lineRule="exact"/>
              <w:ind w:left="570" w:right="568"/>
              <w:rPr>
                <w:sz w:val="23"/>
              </w:rPr>
            </w:pPr>
            <w:r>
              <w:rPr>
                <w:sz w:val="23"/>
              </w:rPr>
              <w:t>50</w:t>
            </w:r>
          </w:p>
          <w:p w:rsidR="00822FE9" w:rsidRDefault="00822FE9" w:rsidP="00CA7710">
            <w:pPr>
              <w:pStyle w:val="TableParagraph"/>
              <w:spacing w:line="264" w:lineRule="exact"/>
              <w:ind w:left="570" w:right="568"/>
              <w:rPr>
                <w:sz w:val="23"/>
              </w:rPr>
            </w:pPr>
            <w:r>
              <w:rPr>
                <w:sz w:val="23"/>
              </w:rPr>
              <w:t>100</w:t>
            </w:r>
          </w:p>
          <w:p w:rsidR="00822FE9" w:rsidRDefault="00822FE9" w:rsidP="00CA7710">
            <w:pPr>
              <w:pStyle w:val="TableParagraph"/>
              <w:spacing w:before="4" w:line="264" w:lineRule="exact"/>
              <w:ind w:left="570" w:right="568"/>
              <w:rPr>
                <w:sz w:val="23"/>
              </w:rPr>
            </w:pPr>
            <w:r>
              <w:rPr>
                <w:sz w:val="23"/>
              </w:rPr>
              <w:t>150</w:t>
            </w:r>
          </w:p>
          <w:p w:rsidR="00822FE9" w:rsidRDefault="00822FE9" w:rsidP="00CA7710">
            <w:pPr>
              <w:pStyle w:val="TableParagraph"/>
              <w:spacing w:line="264" w:lineRule="exact"/>
              <w:ind w:left="570" w:right="568"/>
              <w:rPr>
                <w:sz w:val="23"/>
              </w:rPr>
            </w:pPr>
            <w:r>
              <w:rPr>
                <w:sz w:val="23"/>
              </w:rPr>
              <w:t>250</w:t>
            </w:r>
          </w:p>
          <w:p w:rsidR="00822FE9" w:rsidRDefault="00822FE9" w:rsidP="00CA7710">
            <w:pPr>
              <w:pStyle w:val="TableParagraph"/>
              <w:spacing w:line="263" w:lineRule="exact"/>
              <w:ind w:left="570" w:right="568"/>
              <w:rPr>
                <w:sz w:val="23"/>
              </w:rPr>
            </w:pPr>
            <w:r>
              <w:rPr>
                <w:sz w:val="23"/>
              </w:rPr>
              <w:t>300</w:t>
            </w:r>
          </w:p>
          <w:p w:rsidR="00822FE9" w:rsidRDefault="00822FE9" w:rsidP="00CA7710">
            <w:pPr>
              <w:pStyle w:val="TableParagraph"/>
              <w:spacing w:line="280" w:lineRule="exact"/>
              <w:ind w:left="570" w:right="570"/>
              <w:rPr>
                <w:sz w:val="23"/>
              </w:rPr>
            </w:pPr>
            <w:r>
              <w:rPr>
                <w:sz w:val="23"/>
              </w:rPr>
              <w:t>400</w:t>
            </w:r>
            <w:r>
              <w:rPr>
                <w:rFonts w:ascii="Symbol" w:hAnsi="Symbol"/>
                <w:sz w:val="23"/>
              </w:rPr>
              <w:t></w:t>
            </w:r>
            <w:r>
              <w:rPr>
                <w:sz w:val="23"/>
              </w:rPr>
              <w:t xml:space="preserve"> 9,8</w:t>
            </w:r>
            <w:r>
              <w:rPr>
                <w:rFonts w:ascii="Symbol" w:hAnsi="Symbol"/>
                <w:sz w:val="23"/>
              </w:rPr>
              <w:t></w:t>
            </w:r>
            <w:r>
              <w:rPr>
                <w:sz w:val="23"/>
              </w:rPr>
              <w:t>10</w:t>
            </w:r>
            <w:r>
              <w:rPr>
                <w:sz w:val="23"/>
                <w:vertAlign w:val="superscript"/>
              </w:rPr>
              <w:t>6</w:t>
            </w:r>
          </w:p>
          <w:p w:rsidR="00822FE9" w:rsidRDefault="00822FE9" w:rsidP="00CA7710">
            <w:pPr>
              <w:pStyle w:val="TableParagraph"/>
              <w:spacing w:before="4" w:line="264" w:lineRule="exact"/>
              <w:ind w:left="570" w:right="568"/>
              <w:rPr>
                <w:sz w:val="23"/>
              </w:rPr>
            </w:pPr>
            <w:r>
              <w:rPr>
                <w:sz w:val="23"/>
              </w:rPr>
              <w:t>500</w:t>
            </w:r>
          </w:p>
          <w:p w:rsidR="00822FE9" w:rsidRDefault="00822FE9" w:rsidP="00CA7710">
            <w:pPr>
              <w:pStyle w:val="TableParagraph"/>
              <w:spacing w:line="263" w:lineRule="exact"/>
              <w:ind w:left="570" w:right="568"/>
              <w:rPr>
                <w:sz w:val="23"/>
              </w:rPr>
            </w:pPr>
            <w:r>
              <w:rPr>
                <w:sz w:val="23"/>
              </w:rPr>
              <w:t>600</w:t>
            </w:r>
          </w:p>
          <w:p w:rsidR="00822FE9" w:rsidRDefault="00822FE9" w:rsidP="00CA7710">
            <w:pPr>
              <w:pStyle w:val="TableParagraph"/>
              <w:spacing w:line="272" w:lineRule="exact"/>
              <w:ind w:left="570" w:right="570"/>
              <w:rPr>
                <w:sz w:val="23"/>
              </w:rPr>
            </w:pPr>
            <w:r>
              <w:rPr>
                <w:sz w:val="23"/>
              </w:rPr>
              <w:t>700</w:t>
            </w:r>
            <w:r>
              <w:rPr>
                <w:rFonts w:ascii="Symbol" w:hAnsi="Symbol"/>
                <w:sz w:val="23"/>
              </w:rPr>
              <w:t></w:t>
            </w:r>
            <w:r>
              <w:rPr>
                <w:sz w:val="23"/>
              </w:rPr>
              <w:t xml:space="preserve"> 9,8</w:t>
            </w:r>
            <w:r>
              <w:rPr>
                <w:rFonts w:ascii="Symbol" w:hAnsi="Symbol"/>
                <w:sz w:val="23"/>
              </w:rPr>
              <w:t></w:t>
            </w:r>
            <w:r>
              <w:rPr>
                <w:sz w:val="23"/>
              </w:rPr>
              <w:t>10</w:t>
            </w:r>
            <w:r>
              <w:rPr>
                <w:sz w:val="23"/>
                <w:vertAlign w:val="superscript"/>
              </w:rPr>
              <w:t>6</w:t>
            </w:r>
          </w:p>
        </w:tc>
        <w:tc>
          <w:tcPr>
            <w:tcW w:w="2598" w:type="dxa"/>
            <w:vMerge w:val="restart"/>
          </w:tcPr>
          <w:p w:rsidR="00822FE9" w:rsidRDefault="00822FE9" w:rsidP="00CA7710">
            <w:pPr>
              <w:pStyle w:val="TableParagraph"/>
              <w:spacing w:line="271" w:lineRule="exact"/>
              <w:ind w:left="727" w:right="710"/>
              <w:rPr>
                <w:sz w:val="23"/>
              </w:rPr>
            </w:pPr>
            <w:r>
              <w:rPr>
                <w:sz w:val="23"/>
              </w:rPr>
              <w:t>10</w:t>
            </w:r>
            <w:r>
              <w:rPr>
                <w:rFonts w:ascii="Symbol" w:hAnsi="Symbol"/>
                <w:sz w:val="23"/>
              </w:rPr>
              <w:t></w:t>
            </w:r>
            <w:r>
              <w:rPr>
                <w:sz w:val="23"/>
              </w:rPr>
              <w:t>9,8</w:t>
            </w:r>
            <w:r>
              <w:rPr>
                <w:rFonts w:ascii="Symbol" w:hAnsi="Symbol"/>
                <w:sz w:val="23"/>
              </w:rPr>
              <w:t></w:t>
            </w:r>
            <w:r>
              <w:rPr>
                <w:sz w:val="23"/>
              </w:rPr>
              <w:t>10</w:t>
            </w:r>
            <w:r>
              <w:rPr>
                <w:sz w:val="23"/>
                <w:vertAlign w:val="superscript"/>
              </w:rPr>
              <w:t>6</w:t>
            </w:r>
          </w:p>
          <w:p w:rsidR="00822FE9" w:rsidRDefault="00822FE9" w:rsidP="00CA7710">
            <w:pPr>
              <w:pStyle w:val="TableParagraph"/>
              <w:spacing w:before="3" w:line="264" w:lineRule="exact"/>
              <w:ind w:left="720" w:right="710"/>
              <w:rPr>
                <w:sz w:val="23"/>
              </w:rPr>
            </w:pPr>
            <w:r>
              <w:rPr>
                <w:sz w:val="23"/>
              </w:rPr>
              <w:t>25</w:t>
            </w:r>
          </w:p>
          <w:p w:rsidR="00822FE9" w:rsidRDefault="00822FE9" w:rsidP="00CA7710">
            <w:pPr>
              <w:pStyle w:val="TableParagraph"/>
              <w:spacing w:line="264" w:lineRule="exact"/>
              <w:ind w:left="720" w:right="710"/>
              <w:rPr>
                <w:sz w:val="23"/>
              </w:rPr>
            </w:pPr>
            <w:r>
              <w:rPr>
                <w:sz w:val="23"/>
              </w:rPr>
              <w:t>50</w:t>
            </w:r>
          </w:p>
          <w:p w:rsidR="00822FE9" w:rsidRDefault="00822FE9" w:rsidP="00CA7710">
            <w:pPr>
              <w:pStyle w:val="TableParagraph"/>
              <w:spacing w:line="264" w:lineRule="exact"/>
              <w:ind w:left="720" w:right="710"/>
              <w:rPr>
                <w:sz w:val="23"/>
              </w:rPr>
            </w:pPr>
            <w:r>
              <w:rPr>
                <w:sz w:val="23"/>
              </w:rPr>
              <w:t>100</w:t>
            </w:r>
          </w:p>
          <w:p w:rsidR="00822FE9" w:rsidRDefault="00822FE9" w:rsidP="00CA7710">
            <w:pPr>
              <w:pStyle w:val="TableParagraph"/>
              <w:spacing w:line="264" w:lineRule="exact"/>
              <w:ind w:left="720" w:right="710"/>
              <w:rPr>
                <w:sz w:val="23"/>
              </w:rPr>
            </w:pPr>
            <w:r>
              <w:rPr>
                <w:sz w:val="23"/>
              </w:rPr>
              <w:t>150</w:t>
            </w:r>
          </w:p>
          <w:p w:rsidR="00822FE9" w:rsidRDefault="00822FE9" w:rsidP="00CA7710">
            <w:pPr>
              <w:pStyle w:val="TableParagraph"/>
              <w:spacing w:before="5" w:line="264" w:lineRule="exact"/>
              <w:ind w:left="720" w:right="710"/>
              <w:rPr>
                <w:sz w:val="23"/>
              </w:rPr>
            </w:pPr>
            <w:r>
              <w:rPr>
                <w:sz w:val="23"/>
              </w:rPr>
              <w:t>250</w:t>
            </w:r>
          </w:p>
          <w:p w:rsidR="00822FE9" w:rsidRDefault="00822FE9" w:rsidP="00CA7710">
            <w:pPr>
              <w:pStyle w:val="TableParagraph"/>
              <w:spacing w:line="264" w:lineRule="exact"/>
              <w:ind w:left="720" w:right="710"/>
              <w:rPr>
                <w:sz w:val="23"/>
              </w:rPr>
            </w:pPr>
            <w:r>
              <w:rPr>
                <w:sz w:val="23"/>
              </w:rPr>
              <w:t>300</w:t>
            </w:r>
          </w:p>
          <w:p w:rsidR="00822FE9" w:rsidRDefault="00822FE9" w:rsidP="00CA7710">
            <w:pPr>
              <w:pStyle w:val="TableParagraph"/>
              <w:spacing w:line="263" w:lineRule="exact"/>
              <w:ind w:left="720" w:right="710"/>
              <w:rPr>
                <w:sz w:val="23"/>
              </w:rPr>
            </w:pPr>
            <w:r>
              <w:rPr>
                <w:sz w:val="23"/>
              </w:rPr>
              <w:t>400</w:t>
            </w:r>
          </w:p>
          <w:p w:rsidR="00822FE9" w:rsidRDefault="00822FE9" w:rsidP="00CA7710">
            <w:pPr>
              <w:pStyle w:val="TableParagraph"/>
              <w:spacing w:line="280" w:lineRule="exact"/>
              <w:ind w:left="727" w:right="710"/>
              <w:rPr>
                <w:sz w:val="23"/>
              </w:rPr>
            </w:pPr>
            <w:r>
              <w:rPr>
                <w:sz w:val="23"/>
              </w:rPr>
              <w:t>500</w:t>
            </w:r>
            <w:r>
              <w:rPr>
                <w:rFonts w:ascii="Symbol" w:hAnsi="Symbol"/>
                <w:sz w:val="23"/>
              </w:rPr>
              <w:t></w:t>
            </w:r>
            <w:r>
              <w:rPr>
                <w:sz w:val="23"/>
              </w:rPr>
              <w:t xml:space="preserve"> 9,8</w:t>
            </w:r>
            <w:r>
              <w:rPr>
                <w:rFonts w:ascii="Symbol" w:hAnsi="Symbol"/>
                <w:sz w:val="23"/>
              </w:rPr>
              <w:t></w:t>
            </w:r>
            <w:r>
              <w:rPr>
                <w:sz w:val="23"/>
              </w:rPr>
              <w:t>10</w:t>
            </w:r>
            <w:r>
              <w:rPr>
                <w:sz w:val="23"/>
                <w:vertAlign w:val="superscript"/>
              </w:rPr>
              <w:t>6</w:t>
            </w:r>
          </w:p>
          <w:p w:rsidR="00822FE9" w:rsidRDefault="00822FE9" w:rsidP="00CA7710">
            <w:pPr>
              <w:pStyle w:val="TableParagraph"/>
              <w:spacing w:before="3" w:line="264" w:lineRule="exact"/>
              <w:ind w:left="720" w:right="710"/>
              <w:rPr>
                <w:sz w:val="23"/>
              </w:rPr>
            </w:pPr>
            <w:r>
              <w:rPr>
                <w:sz w:val="23"/>
              </w:rPr>
              <w:t>600</w:t>
            </w:r>
          </w:p>
          <w:p w:rsidR="00822FE9" w:rsidRDefault="00822FE9" w:rsidP="00CA7710">
            <w:pPr>
              <w:pStyle w:val="TableParagraph"/>
              <w:spacing w:line="264" w:lineRule="exact"/>
              <w:ind w:left="720" w:right="710"/>
              <w:rPr>
                <w:sz w:val="23"/>
              </w:rPr>
            </w:pPr>
            <w:r>
              <w:rPr>
                <w:sz w:val="23"/>
              </w:rPr>
              <w:t>700</w:t>
            </w:r>
          </w:p>
          <w:p w:rsidR="00822FE9" w:rsidRDefault="00822FE9" w:rsidP="00CA7710">
            <w:pPr>
              <w:pStyle w:val="TableParagraph"/>
              <w:spacing w:line="264" w:lineRule="exact"/>
              <w:ind w:left="716" w:right="710"/>
              <w:rPr>
                <w:sz w:val="23"/>
              </w:rPr>
            </w:pPr>
            <w:r>
              <w:rPr>
                <w:sz w:val="23"/>
              </w:rPr>
              <w:t>жоғары</w:t>
            </w:r>
          </w:p>
        </w:tc>
      </w:tr>
      <w:tr w:rsidR="00822FE9" w:rsidTr="00CA7710">
        <w:trPr>
          <w:trHeight w:val="254"/>
        </w:trPr>
        <w:tc>
          <w:tcPr>
            <w:tcW w:w="2909" w:type="dxa"/>
            <w:tcBorders>
              <w:top w:val="nil"/>
              <w:bottom w:val="nil"/>
            </w:tcBorders>
          </w:tcPr>
          <w:p w:rsidR="00822FE9" w:rsidRDefault="00822FE9" w:rsidP="00CA7710">
            <w:pPr>
              <w:pStyle w:val="TableParagraph"/>
              <w:jc w:val="left"/>
              <w:rPr>
                <w:sz w:val="18"/>
              </w:rPr>
            </w:pPr>
          </w:p>
        </w:tc>
        <w:tc>
          <w:tcPr>
            <w:tcW w:w="2194" w:type="dxa"/>
            <w:tcBorders>
              <w:top w:val="nil"/>
              <w:bottom w:val="nil"/>
            </w:tcBorders>
          </w:tcPr>
          <w:p w:rsidR="00822FE9" w:rsidRDefault="00822FE9" w:rsidP="00CA7710">
            <w:pPr>
              <w:pStyle w:val="TableParagraph"/>
              <w:spacing w:line="234" w:lineRule="exact"/>
              <w:ind w:right="1025"/>
              <w:jc w:val="right"/>
              <w:rPr>
                <w:sz w:val="23"/>
              </w:rPr>
            </w:pPr>
            <w:r>
              <w:rPr>
                <w:sz w:val="23"/>
              </w:rPr>
              <w:t>3</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r w:rsidR="00822FE9" w:rsidTr="00CA7710">
        <w:trPr>
          <w:trHeight w:val="254"/>
        </w:trPr>
        <w:tc>
          <w:tcPr>
            <w:tcW w:w="2909" w:type="dxa"/>
            <w:tcBorders>
              <w:top w:val="nil"/>
              <w:bottom w:val="nil"/>
            </w:tcBorders>
          </w:tcPr>
          <w:p w:rsidR="00822FE9" w:rsidRDefault="00822FE9" w:rsidP="00CA7710">
            <w:pPr>
              <w:pStyle w:val="TableParagraph"/>
              <w:jc w:val="left"/>
              <w:rPr>
                <w:sz w:val="18"/>
              </w:rPr>
            </w:pPr>
          </w:p>
        </w:tc>
        <w:tc>
          <w:tcPr>
            <w:tcW w:w="2194" w:type="dxa"/>
            <w:tcBorders>
              <w:top w:val="nil"/>
              <w:bottom w:val="nil"/>
            </w:tcBorders>
          </w:tcPr>
          <w:p w:rsidR="00822FE9" w:rsidRDefault="00822FE9" w:rsidP="00CA7710">
            <w:pPr>
              <w:pStyle w:val="TableParagraph"/>
              <w:spacing w:line="234" w:lineRule="exact"/>
              <w:ind w:right="1025"/>
              <w:jc w:val="right"/>
              <w:rPr>
                <w:sz w:val="23"/>
              </w:rPr>
            </w:pPr>
            <w:r>
              <w:rPr>
                <w:sz w:val="23"/>
              </w:rPr>
              <w:t>4</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r w:rsidR="00822FE9" w:rsidTr="00CA7710">
        <w:trPr>
          <w:trHeight w:val="781"/>
        </w:trPr>
        <w:tc>
          <w:tcPr>
            <w:tcW w:w="2909" w:type="dxa"/>
            <w:tcBorders>
              <w:top w:val="nil"/>
              <w:bottom w:val="nil"/>
            </w:tcBorders>
          </w:tcPr>
          <w:p w:rsidR="00822FE9" w:rsidRDefault="00822FE9" w:rsidP="00CA7710">
            <w:pPr>
              <w:pStyle w:val="TableParagraph"/>
              <w:spacing w:before="33" w:line="244" w:lineRule="auto"/>
              <w:ind w:left="110" w:right="265"/>
              <w:jc w:val="left"/>
              <w:rPr>
                <w:sz w:val="23"/>
              </w:rPr>
            </w:pPr>
            <w:r>
              <w:rPr>
                <w:sz w:val="23"/>
              </w:rPr>
              <w:t>2. Қаттылығы орташа тау жыныстары</w:t>
            </w:r>
          </w:p>
        </w:tc>
        <w:tc>
          <w:tcPr>
            <w:tcW w:w="2194" w:type="dxa"/>
            <w:tcBorders>
              <w:top w:val="nil"/>
              <w:bottom w:val="nil"/>
            </w:tcBorders>
          </w:tcPr>
          <w:p w:rsidR="00822FE9" w:rsidRDefault="00822FE9" w:rsidP="00CA7710">
            <w:pPr>
              <w:pStyle w:val="TableParagraph"/>
              <w:spacing w:line="254" w:lineRule="exact"/>
              <w:ind w:left="13"/>
              <w:rPr>
                <w:sz w:val="23"/>
              </w:rPr>
            </w:pPr>
            <w:r>
              <w:rPr>
                <w:sz w:val="23"/>
              </w:rPr>
              <w:t>5</w:t>
            </w:r>
          </w:p>
          <w:p w:rsidR="00822FE9" w:rsidRDefault="00822FE9" w:rsidP="00CA7710">
            <w:pPr>
              <w:pStyle w:val="TableParagraph"/>
              <w:spacing w:line="264" w:lineRule="exact"/>
              <w:ind w:left="13"/>
              <w:rPr>
                <w:sz w:val="23"/>
              </w:rPr>
            </w:pPr>
            <w:r>
              <w:rPr>
                <w:sz w:val="23"/>
              </w:rPr>
              <w:t>6</w:t>
            </w:r>
          </w:p>
          <w:p w:rsidR="00822FE9" w:rsidRDefault="00822FE9" w:rsidP="00CA7710">
            <w:pPr>
              <w:pStyle w:val="TableParagraph"/>
              <w:spacing w:line="244" w:lineRule="exact"/>
              <w:ind w:left="13"/>
              <w:rPr>
                <w:sz w:val="23"/>
              </w:rPr>
            </w:pPr>
            <w:r>
              <w:rPr>
                <w:sz w:val="23"/>
              </w:rPr>
              <w:t>7</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r w:rsidR="00822FE9" w:rsidTr="00CA7710">
        <w:trPr>
          <w:trHeight w:val="518"/>
        </w:trPr>
        <w:tc>
          <w:tcPr>
            <w:tcW w:w="2909" w:type="dxa"/>
            <w:tcBorders>
              <w:top w:val="nil"/>
              <w:bottom w:val="nil"/>
            </w:tcBorders>
          </w:tcPr>
          <w:p w:rsidR="00822FE9" w:rsidRDefault="00822FE9" w:rsidP="00CA7710">
            <w:pPr>
              <w:pStyle w:val="TableParagraph"/>
              <w:spacing w:before="38"/>
              <w:ind w:left="110"/>
              <w:jc w:val="left"/>
              <w:rPr>
                <w:sz w:val="23"/>
              </w:rPr>
            </w:pPr>
            <w:r>
              <w:rPr>
                <w:sz w:val="23"/>
              </w:rPr>
              <w:t>3. Қатты тау жыныстары</w:t>
            </w:r>
          </w:p>
        </w:tc>
        <w:tc>
          <w:tcPr>
            <w:tcW w:w="2194" w:type="dxa"/>
            <w:tcBorders>
              <w:top w:val="nil"/>
              <w:bottom w:val="nil"/>
            </w:tcBorders>
          </w:tcPr>
          <w:p w:rsidR="00822FE9" w:rsidRDefault="00822FE9" w:rsidP="00CA7710">
            <w:pPr>
              <w:pStyle w:val="TableParagraph"/>
              <w:spacing w:line="254" w:lineRule="exact"/>
              <w:ind w:left="13"/>
              <w:rPr>
                <w:sz w:val="23"/>
              </w:rPr>
            </w:pPr>
            <w:r>
              <w:rPr>
                <w:sz w:val="23"/>
              </w:rPr>
              <w:t>8</w:t>
            </w:r>
          </w:p>
          <w:p w:rsidR="00822FE9" w:rsidRDefault="00822FE9" w:rsidP="00CA7710">
            <w:pPr>
              <w:pStyle w:val="TableParagraph"/>
              <w:spacing w:line="244" w:lineRule="exact"/>
              <w:ind w:left="13"/>
              <w:rPr>
                <w:sz w:val="23"/>
              </w:rPr>
            </w:pPr>
            <w:r>
              <w:rPr>
                <w:sz w:val="23"/>
              </w:rPr>
              <w:t>9</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r w:rsidR="00822FE9" w:rsidTr="00CA7710">
        <w:trPr>
          <w:trHeight w:val="254"/>
        </w:trPr>
        <w:tc>
          <w:tcPr>
            <w:tcW w:w="2909" w:type="dxa"/>
            <w:tcBorders>
              <w:top w:val="nil"/>
              <w:bottom w:val="nil"/>
            </w:tcBorders>
          </w:tcPr>
          <w:p w:rsidR="00822FE9" w:rsidRDefault="00822FE9" w:rsidP="00CA7710">
            <w:pPr>
              <w:pStyle w:val="TableParagraph"/>
              <w:jc w:val="left"/>
              <w:rPr>
                <w:sz w:val="18"/>
              </w:rPr>
            </w:pPr>
          </w:p>
        </w:tc>
        <w:tc>
          <w:tcPr>
            <w:tcW w:w="2194" w:type="dxa"/>
            <w:tcBorders>
              <w:top w:val="nil"/>
              <w:bottom w:val="nil"/>
            </w:tcBorders>
          </w:tcPr>
          <w:p w:rsidR="00822FE9" w:rsidRDefault="00822FE9" w:rsidP="00CA7710">
            <w:pPr>
              <w:pStyle w:val="TableParagraph"/>
              <w:spacing w:line="234" w:lineRule="exact"/>
              <w:ind w:right="968"/>
              <w:jc w:val="right"/>
              <w:rPr>
                <w:sz w:val="23"/>
              </w:rPr>
            </w:pPr>
            <w:r>
              <w:rPr>
                <w:sz w:val="23"/>
              </w:rPr>
              <w:t>10</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r w:rsidR="00822FE9" w:rsidTr="00CA7710">
        <w:trPr>
          <w:trHeight w:val="256"/>
        </w:trPr>
        <w:tc>
          <w:tcPr>
            <w:tcW w:w="2909" w:type="dxa"/>
            <w:tcBorders>
              <w:top w:val="nil"/>
              <w:bottom w:val="nil"/>
            </w:tcBorders>
          </w:tcPr>
          <w:p w:rsidR="00822FE9" w:rsidRDefault="00822FE9" w:rsidP="00CA7710">
            <w:pPr>
              <w:pStyle w:val="TableParagraph"/>
              <w:jc w:val="left"/>
              <w:rPr>
                <w:sz w:val="18"/>
              </w:rPr>
            </w:pPr>
          </w:p>
        </w:tc>
        <w:tc>
          <w:tcPr>
            <w:tcW w:w="2194" w:type="dxa"/>
            <w:tcBorders>
              <w:top w:val="nil"/>
              <w:bottom w:val="nil"/>
            </w:tcBorders>
          </w:tcPr>
          <w:p w:rsidR="00822FE9" w:rsidRDefault="00822FE9" w:rsidP="00CA7710">
            <w:pPr>
              <w:pStyle w:val="TableParagraph"/>
              <w:spacing w:line="236" w:lineRule="exact"/>
              <w:ind w:right="968"/>
              <w:jc w:val="right"/>
              <w:rPr>
                <w:sz w:val="23"/>
              </w:rPr>
            </w:pPr>
            <w:r>
              <w:rPr>
                <w:sz w:val="23"/>
              </w:rPr>
              <w:t>11</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r w:rsidR="00822FE9" w:rsidTr="00CA7710">
        <w:trPr>
          <w:trHeight w:val="317"/>
        </w:trPr>
        <w:tc>
          <w:tcPr>
            <w:tcW w:w="2909" w:type="dxa"/>
            <w:tcBorders>
              <w:top w:val="nil"/>
            </w:tcBorders>
          </w:tcPr>
          <w:p w:rsidR="00822FE9" w:rsidRDefault="00822FE9" w:rsidP="00CA7710">
            <w:pPr>
              <w:pStyle w:val="TableParagraph"/>
              <w:jc w:val="left"/>
              <w:rPr>
                <w:sz w:val="24"/>
              </w:rPr>
            </w:pPr>
          </w:p>
        </w:tc>
        <w:tc>
          <w:tcPr>
            <w:tcW w:w="2194" w:type="dxa"/>
            <w:tcBorders>
              <w:top w:val="nil"/>
            </w:tcBorders>
          </w:tcPr>
          <w:p w:rsidR="00822FE9" w:rsidRDefault="00822FE9" w:rsidP="00CA7710">
            <w:pPr>
              <w:pStyle w:val="TableParagraph"/>
              <w:spacing w:line="257" w:lineRule="exact"/>
              <w:ind w:right="968"/>
              <w:jc w:val="right"/>
              <w:rPr>
                <w:sz w:val="23"/>
              </w:rPr>
            </w:pPr>
            <w:r>
              <w:rPr>
                <w:sz w:val="23"/>
              </w:rPr>
              <w:t>12</w:t>
            </w:r>
          </w:p>
        </w:tc>
        <w:tc>
          <w:tcPr>
            <w:tcW w:w="2300" w:type="dxa"/>
            <w:vMerge/>
            <w:tcBorders>
              <w:top w:val="nil"/>
            </w:tcBorders>
          </w:tcPr>
          <w:p w:rsidR="00822FE9" w:rsidRDefault="00822FE9" w:rsidP="00CA7710">
            <w:pPr>
              <w:rPr>
                <w:sz w:val="2"/>
                <w:szCs w:val="2"/>
              </w:rPr>
            </w:pPr>
          </w:p>
        </w:tc>
        <w:tc>
          <w:tcPr>
            <w:tcW w:w="2598" w:type="dxa"/>
            <w:vMerge/>
            <w:tcBorders>
              <w:top w:val="nil"/>
            </w:tcBorders>
          </w:tcPr>
          <w:p w:rsidR="00822FE9" w:rsidRDefault="00822FE9" w:rsidP="00CA7710">
            <w:pPr>
              <w:rPr>
                <w:sz w:val="2"/>
                <w:szCs w:val="2"/>
              </w:rPr>
            </w:pPr>
          </w:p>
        </w:tc>
      </w:tr>
    </w:tbl>
    <w:p w:rsidR="00822FE9" w:rsidRDefault="00822FE9" w:rsidP="00822FE9">
      <w:pPr>
        <w:pStyle w:val="a3"/>
        <w:rPr>
          <w:b/>
          <w:sz w:val="18"/>
        </w:rPr>
      </w:pPr>
    </w:p>
    <w:p w:rsidR="00822FE9" w:rsidRDefault="00822FE9" w:rsidP="00822FE9">
      <w:pPr>
        <w:spacing w:before="88"/>
        <w:ind w:left="219" w:right="556" w:firstLine="566"/>
        <w:jc w:val="both"/>
        <w:rPr>
          <w:sz w:val="27"/>
        </w:rPr>
      </w:pPr>
      <w:r>
        <w:rPr>
          <w:sz w:val="27"/>
        </w:rPr>
        <w:t>Л.И.Барон және А.В.Кузнецов тау жыныстарын қажағыштығына қарай сегіз класқа бөледі: қажағыштығы өте аз тау жыныстарынан бастап, өте қажағыш тау жыныстарына дейді.</w:t>
      </w:r>
    </w:p>
    <w:p w:rsidR="00822FE9" w:rsidRDefault="00822FE9" w:rsidP="00822FE9">
      <w:pPr>
        <w:ind w:left="219" w:right="560" w:firstLine="566"/>
        <w:jc w:val="both"/>
        <w:rPr>
          <w:sz w:val="27"/>
        </w:rPr>
      </w:pPr>
      <w:r>
        <w:rPr>
          <w:sz w:val="27"/>
        </w:rPr>
        <w:t>Л.А.Шрейнер, П.С.Баландин және А.И.Спивак қажағыштығына қарай жыныстарды 12 топқа бөледі. Қажағыштықтың көрсеткіші ретінде У</w:t>
      </w:r>
      <w:r>
        <w:rPr>
          <w:sz w:val="27"/>
          <w:vertAlign w:val="subscript"/>
        </w:rPr>
        <w:t>8</w:t>
      </w:r>
      <w:r>
        <w:rPr>
          <w:sz w:val="27"/>
        </w:rPr>
        <w:t xml:space="preserve"> болаттан жасалған эталондық дискінің қажалуы алынған. Дискінің айналу жылдамдығы 47 айн/мин. күш P=10 9,8H.</w:t>
      </w:r>
    </w:p>
    <w:p w:rsidR="00822FE9" w:rsidRDefault="00822FE9" w:rsidP="00822FE9">
      <w:pPr>
        <w:spacing w:before="1"/>
        <w:ind w:left="219" w:right="560" w:firstLine="566"/>
        <w:jc w:val="both"/>
        <w:rPr>
          <w:sz w:val="27"/>
        </w:rPr>
      </w:pPr>
      <w:r>
        <w:rPr>
          <w:sz w:val="27"/>
        </w:rPr>
        <w:t>Жоғарыда көрсетілген механикалық қасиеттерді ескере отырып, олардың шығу табиғаты, ұңғы бұрғылағандағы күйі бойынша барлық тау жыныстарын 4 топқа бөлуге болады (4- кесте).</w:t>
      </w:r>
    </w:p>
    <w:p w:rsidR="00822FE9" w:rsidRDefault="00822FE9" w:rsidP="00822FE9">
      <w:pPr>
        <w:pStyle w:val="a3"/>
        <w:spacing w:before="7"/>
        <w:rPr>
          <w:sz w:val="19"/>
        </w:rPr>
      </w:pPr>
    </w:p>
    <w:p w:rsidR="00822FE9" w:rsidRDefault="00822FE9" w:rsidP="00822FE9">
      <w:pPr>
        <w:pStyle w:val="a7"/>
        <w:numPr>
          <w:ilvl w:val="3"/>
          <w:numId w:val="7"/>
        </w:numPr>
        <w:tabs>
          <w:tab w:val="left" w:pos="9263"/>
        </w:tabs>
        <w:spacing w:before="90"/>
        <w:ind w:left="9262" w:hanging="821"/>
        <w:rPr>
          <w:i/>
          <w:sz w:val="24"/>
        </w:rPr>
      </w:pPr>
      <w:r>
        <w:rPr>
          <w:i/>
          <w:sz w:val="24"/>
        </w:rPr>
        <w:t>кесте</w:t>
      </w:r>
    </w:p>
    <w:p w:rsidR="00822FE9" w:rsidRDefault="00822FE9" w:rsidP="00822FE9">
      <w:pPr>
        <w:spacing w:before="3"/>
        <w:ind w:left="223" w:right="558"/>
        <w:jc w:val="center"/>
        <w:rPr>
          <w:b/>
          <w:sz w:val="24"/>
        </w:rPr>
      </w:pPr>
      <w:r>
        <w:rPr>
          <w:b/>
          <w:sz w:val="24"/>
        </w:rPr>
        <w:t>Тау жыныстарының орнықтылығына қарай топталуы</w:t>
      </w:r>
    </w:p>
    <w:p w:rsidR="00822FE9" w:rsidRDefault="00822FE9" w:rsidP="00822FE9">
      <w:pPr>
        <w:pStyle w:val="a3"/>
        <w:spacing w:before="2"/>
        <w:rPr>
          <w:b/>
          <w:sz w:val="27"/>
        </w:rPr>
      </w:pP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2256"/>
        <w:gridCol w:w="3202"/>
        <w:gridCol w:w="2698"/>
      </w:tblGrid>
      <w:tr w:rsidR="00822FE9" w:rsidTr="00CA7710">
        <w:trPr>
          <w:trHeight w:val="551"/>
        </w:trPr>
        <w:tc>
          <w:tcPr>
            <w:tcW w:w="1843" w:type="dxa"/>
          </w:tcPr>
          <w:p w:rsidR="00822FE9" w:rsidRDefault="00822FE9" w:rsidP="00CA7710">
            <w:pPr>
              <w:pStyle w:val="TableParagraph"/>
              <w:spacing w:line="268" w:lineRule="exact"/>
              <w:ind w:left="93" w:right="79"/>
              <w:rPr>
                <w:sz w:val="24"/>
              </w:rPr>
            </w:pPr>
            <w:r>
              <w:rPr>
                <w:sz w:val="24"/>
              </w:rPr>
              <w:t>Жыныстар</w:t>
            </w:r>
          </w:p>
          <w:p w:rsidR="00822FE9" w:rsidRDefault="00822FE9" w:rsidP="00CA7710">
            <w:pPr>
              <w:pStyle w:val="TableParagraph"/>
              <w:spacing w:before="2" w:line="261" w:lineRule="exact"/>
              <w:ind w:left="91" w:right="79"/>
              <w:rPr>
                <w:sz w:val="24"/>
              </w:rPr>
            </w:pPr>
            <w:r>
              <w:rPr>
                <w:sz w:val="24"/>
              </w:rPr>
              <w:t>тобы</w:t>
            </w:r>
          </w:p>
        </w:tc>
        <w:tc>
          <w:tcPr>
            <w:tcW w:w="2256" w:type="dxa"/>
          </w:tcPr>
          <w:p w:rsidR="00822FE9" w:rsidRDefault="00822FE9" w:rsidP="00CA7710">
            <w:pPr>
              <w:pStyle w:val="TableParagraph"/>
              <w:spacing w:line="268" w:lineRule="exact"/>
              <w:ind w:left="414" w:right="401"/>
              <w:rPr>
                <w:sz w:val="24"/>
              </w:rPr>
            </w:pPr>
            <w:r>
              <w:rPr>
                <w:sz w:val="24"/>
              </w:rPr>
              <w:t>Байланыстың</w:t>
            </w:r>
          </w:p>
          <w:p w:rsidR="00822FE9" w:rsidRDefault="00822FE9" w:rsidP="00CA7710">
            <w:pPr>
              <w:pStyle w:val="TableParagraph"/>
              <w:spacing w:before="2" w:line="261" w:lineRule="exact"/>
              <w:ind w:left="414" w:right="397"/>
              <w:rPr>
                <w:sz w:val="24"/>
              </w:rPr>
            </w:pPr>
            <w:r>
              <w:rPr>
                <w:sz w:val="24"/>
              </w:rPr>
              <w:t>сипаты</w:t>
            </w:r>
          </w:p>
        </w:tc>
        <w:tc>
          <w:tcPr>
            <w:tcW w:w="3202" w:type="dxa"/>
          </w:tcPr>
          <w:p w:rsidR="00822FE9" w:rsidRDefault="00822FE9" w:rsidP="00CA7710">
            <w:pPr>
              <w:pStyle w:val="TableParagraph"/>
              <w:spacing w:line="268" w:lineRule="exact"/>
              <w:ind w:left="302" w:right="294"/>
              <w:rPr>
                <w:sz w:val="24"/>
              </w:rPr>
            </w:pPr>
            <w:r>
              <w:rPr>
                <w:sz w:val="24"/>
              </w:rPr>
              <w:t>Жыныстар қасиеттерінің</w:t>
            </w:r>
          </w:p>
          <w:p w:rsidR="00822FE9" w:rsidRDefault="00822FE9" w:rsidP="00CA7710">
            <w:pPr>
              <w:pStyle w:val="TableParagraph"/>
              <w:spacing w:before="2" w:line="261" w:lineRule="exact"/>
              <w:ind w:left="302" w:right="289"/>
              <w:rPr>
                <w:sz w:val="24"/>
              </w:rPr>
            </w:pPr>
            <w:r>
              <w:rPr>
                <w:sz w:val="24"/>
              </w:rPr>
              <w:t>сипаттамасы</w:t>
            </w:r>
          </w:p>
        </w:tc>
        <w:tc>
          <w:tcPr>
            <w:tcW w:w="2698" w:type="dxa"/>
          </w:tcPr>
          <w:p w:rsidR="00822FE9" w:rsidRDefault="00822FE9" w:rsidP="00CA7710">
            <w:pPr>
              <w:pStyle w:val="TableParagraph"/>
              <w:spacing w:line="268" w:lineRule="exact"/>
              <w:ind w:left="576" w:right="571"/>
              <w:rPr>
                <w:sz w:val="24"/>
              </w:rPr>
            </w:pPr>
            <w:r>
              <w:rPr>
                <w:sz w:val="24"/>
              </w:rPr>
              <w:t>Топтың типтік</w:t>
            </w:r>
          </w:p>
          <w:p w:rsidR="00822FE9" w:rsidRDefault="00822FE9" w:rsidP="00CA7710">
            <w:pPr>
              <w:pStyle w:val="TableParagraph"/>
              <w:spacing w:before="2" w:line="261" w:lineRule="exact"/>
              <w:ind w:left="576" w:right="568"/>
              <w:rPr>
                <w:sz w:val="24"/>
              </w:rPr>
            </w:pPr>
            <w:r>
              <w:rPr>
                <w:sz w:val="24"/>
              </w:rPr>
              <w:t>өкілі</w:t>
            </w:r>
          </w:p>
        </w:tc>
      </w:tr>
      <w:tr w:rsidR="00822FE9" w:rsidTr="00CA7710">
        <w:trPr>
          <w:trHeight w:val="1514"/>
        </w:trPr>
        <w:tc>
          <w:tcPr>
            <w:tcW w:w="1843" w:type="dxa"/>
            <w:tcBorders>
              <w:bottom w:val="nil"/>
            </w:tcBorders>
          </w:tcPr>
          <w:p w:rsidR="00822FE9" w:rsidRDefault="00822FE9" w:rsidP="00CA7710">
            <w:pPr>
              <w:pStyle w:val="TableParagraph"/>
              <w:ind w:left="110" w:right="87"/>
              <w:jc w:val="both"/>
              <w:rPr>
                <w:sz w:val="24"/>
              </w:rPr>
            </w:pPr>
            <w:r>
              <w:rPr>
                <w:sz w:val="24"/>
              </w:rPr>
              <w:t>1. Іркілдек (бірікпеген) тау жыныстары.</w:t>
            </w:r>
          </w:p>
        </w:tc>
        <w:tc>
          <w:tcPr>
            <w:tcW w:w="2256" w:type="dxa"/>
            <w:tcBorders>
              <w:bottom w:val="nil"/>
            </w:tcBorders>
          </w:tcPr>
          <w:p w:rsidR="00822FE9" w:rsidRDefault="00822FE9" w:rsidP="00CA7710">
            <w:pPr>
              <w:pStyle w:val="TableParagraph"/>
              <w:ind w:left="110" w:right="118"/>
              <w:jc w:val="left"/>
              <w:rPr>
                <w:sz w:val="24"/>
              </w:rPr>
            </w:pPr>
            <w:r>
              <w:rPr>
                <w:sz w:val="24"/>
              </w:rPr>
              <w:t>Іс жүзінде түйіршіктер арасында байланыс жоқ.</w:t>
            </w:r>
          </w:p>
        </w:tc>
        <w:tc>
          <w:tcPr>
            <w:tcW w:w="3202" w:type="dxa"/>
            <w:vMerge w:val="restart"/>
          </w:tcPr>
          <w:p w:rsidR="00822FE9" w:rsidRDefault="00822FE9" w:rsidP="00CA7710">
            <w:pPr>
              <w:pStyle w:val="TableParagraph"/>
              <w:tabs>
                <w:tab w:val="left" w:pos="2193"/>
                <w:tab w:val="left" w:pos="2231"/>
              </w:tabs>
              <w:ind w:left="110" w:right="88"/>
              <w:jc w:val="both"/>
              <w:rPr>
                <w:sz w:val="24"/>
              </w:rPr>
            </w:pPr>
            <w:r>
              <w:rPr>
                <w:sz w:val="24"/>
              </w:rPr>
              <w:t>Жыныстың</w:t>
            </w:r>
            <w:r>
              <w:rPr>
                <w:sz w:val="24"/>
              </w:rPr>
              <w:tab/>
            </w:r>
            <w:r>
              <w:rPr>
                <w:sz w:val="24"/>
              </w:rPr>
              <w:tab/>
            </w:r>
            <w:r>
              <w:rPr>
                <w:spacing w:val="-3"/>
                <w:sz w:val="24"/>
              </w:rPr>
              <w:t xml:space="preserve">беріктігі </w:t>
            </w:r>
            <w:r>
              <w:rPr>
                <w:sz w:val="24"/>
              </w:rPr>
              <w:t>құрамына және түй- іршіктерінің</w:t>
            </w:r>
            <w:r>
              <w:rPr>
                <w:sz w:val="24"/>
              </w:rPr>
              <w:tab/>
              <w:t>ірілігіне.</w:t>
            </w:r>
          </w:p>
          <w:p w:rsidR="00822FE9" w:rsidRDefault="00822FE9" w:rsidP="00CA7710">
            <w:pPr>
              <w:pStyle w:val="TableParagraph"/>
              <w:spacing w:line="274" w:lineRule="exact"/>
              <w:ind w:left="110"/>
              <w:jc w:val="both"/>
              <w:rPr>
                <w:sz w:val="24"/>
              </w:rPr>
            </w:pPr>
            <w:r>
              <w:rPr>
                <w:sz w:val="24"/>
              </w:rPr>
              <w:t xml:space="preserve">Деформация        </w:t>
            </w:r>
            <w:r>
              <w:rPr>
                <w:spacing w:val="58"/>
                <w:sz w:val="24"/>
              </w:rPr>
              <w:t xml:space="preserve"> </w:t>
            </w:r>
            <w:r>
              <w:rPr>
                <w:sz w:val="24"/>
              </w:rPr>
              <w:t>ерекшелігі</w:t>
            </w:r>
          </w:p>
          <w:p w:rsidR="00822FE9" w:rsidRDefault="00822FE9" w:rsidP="00CA7710">
            <w:pPr>
              <w:pStyle w:val="TableParagraph"/>
              <w:tabs>
                <w:tab w:val="left" w:pos="1963"/>
              </w:tabs>
              <w:ind w:left="110" w:right="97"/>
              <w:jc w:val="both"/>
              <w:rPr>
                <w:sz w:val="24"/>
              </w:rPr>
            </w:pPr>
            <w:r>
              <w:rPr>
                <w:sz w:val="24"/>
              </w:rPr>
              <w:t>сусымалы</w:t>
            </w:r>
            <w:r>
              <w:rPr>
                <w:sz w:val="24"/>
              </w:rPr>
              <w:tab/>
            </w:r>
            <w:r>
              <w:rPr>
                <w:spacing w:val="-3"/>
                <w:sz w:val="24"/>
              </w:rPr>
              <w:t xml:space="preserve">денелердің </w:t>
            </w:r>
            <w:r>
              <w:rPr>
                <w:sz w:val="24"/>
              </w:rPr>
              <w:lastRenderedPageBreak/>
              <w:t>жылжуы. Бұрғылау кезінде шеген қою</w:t>
            </w:r>
            <w:r>
              <w:rPr>
                <w:spacing w:val="2"/>
                <w:sz w:val="24"/>
              </w:rPr>
              <w:t xml:space="preserve"> </w:t>
            </w:r>
            <w:r>
              <w:rPr>
                <w:sz w:val="24"/>
              </w:rPr>
              <w:t>керек.</w:t>
            </w:r>
          </w:p>
          <w:p w:rsidR="00822FE9" w:rsidRDefault="00822FE9" w:rsidP="00CA7710">
            <w:pPr>
              <w:pStyle w:val="TableParagraph"/>
              <w:tabs>
                <w:tab w:val="left" w:pos="1843"/>
                <w:tab w:val="left" w:pos="2246"/>
              </w:tabs>
              <w:ind w:left="110" w:right="90" w:firstLine="57"/>
              <w:jc w:val="both"/>
              <w:rPr>
                <w:sz w:val="24"/>
              </w:rPr>
            </w:pPr>
            <w:r>
              <w:rPr>
                <w:sz w:val="24"/>
              </w:rPr>
              <w:t>Ылайық</w:t>
            </w:r>
            <w:r>
              <w:rPr>
                <w:sz w:val="24"/>
              </w:rPr>
              <w:tab/>
              <w:t>деформация иілімді деформация оңай бұрғыланады.</w:t>
            </w:r>
            <w:r>
              <w:rPr>
                <w:sz w:val="24"/>
              </w:rPr>
              <w:tab/>
            </w:r>
            <w:r>
              <w:rPr>
                <w:sz w:val="24"/>
              </w:rPr>
              <w:tab/>
            </w:r>
            <w:r>
              <w:rPr>
                <w:spacing w:val="-4"/>
                <w:sz w:val="24"/>
              </w:rPr>
              <w:t xml:space="preserve">Ұңғыны </w:t>
            </w:r>
            <w:r>
              <w:rPr>
                <w:sz w:val="24"/>
              </w:rPr>
              <w:t xml:space="preserve">шайғыш сұйық </w:t>
            </w:r>
            <w:r>
              <w:rPr>
                <w:spacing w:val="25"/>
                <w:sz w:val="24"/>
              </w:rPr>
              <w:t xml:space="preserve"> </w:t>
            </w:r>
            <w:r>
              <w:rPr>
                <w:sz w:val="24"/>
              </w:rPr>
              <w:t>қолданғанда</w:t>
            </w:r>
          </w:p>
          <w:p w:rsidR="00822FE9" w:rsidRDefault="00822FE9" w:rsidP="00CA7710">
            <w:pPr>
              <w:pStyle w:val="TableParagraph"/>
              <w:spacing w:line="266" w:lineRule="exact"/>
              <w:ind w:left="110"/>
              <w:jc w:val="both"/>
              <w:rPr>
                <w:sz w:val="24"/>
              </w:rPr>
            </w:pPr>
            <w:r>
              <w:rPr>
                <w:sz w:val="24"/>
              </w:rPr>
              <w:t xml:space="preserve">шегендемей        </w:t>
            </w:r>
            <w:r>
              <w:rPr>
                <w:spacing w:val="21"/>
                <w:sz w:val="24"/>
              </w:rPr>
              <w:t xml:space="preserve"> </w:t>
            </w:r>
            <w:r>
              <w:rPr>
                <w:sz w:val="24"/>
              </w:rPr>
              <w:t>бұрғылауға</w:t>
            </w:r>
          </w:p>
        </w:tc>
        <w:tc>
          <w:tcPr>
            <w:tcW w:w="2698" w:type="dxa"/>
            <w:tcBorders>
              <w:bottom w:val="nil"/>
            </w:tcBorders>
          </w:tcPr>
          <w:p w:rsidR="00822FE9" w:rsidRDefault="00822FE9" w:rsidP="00CA7710">
            <w:pPr>
              <w:pStyle w:val="TableParagraph"/>
              <w:tabs>
                <w:tab w:val="left" w:pos="2255"/>
              </w:tabs>
              <w:spacing w:line="271" w:lineRule="exact"/>
              <w:ind w:left="110"/>
              <w:jc w:val="both"/>
              <w:rPr>
                <w:sz w:val="24"/>
              </w:rPr>
            </w:pPr>
            <w:r>
              <w:rPr>
                <w:sz w:val="24"/>
              </w:rPr>
              <w:lastRenderedPageBreak/>
              <w:t>Шөгінді</w:t>
            </w:r>
            <w:r>
              <w:rPr>
                <w:sz w:val="24"/>
              </w:rPr>
              <w:tab/>
              <w:t>тау</w:t>
            </w:r>
          </w:p>
          <w:p w:rsidR="00822FE9" w:rsidRDefault="00822FE9" w:rsidP="00CA7710">
            <w:pPr>
              <w:pStyle w:val="TableParagraph"/>
              <w:ind w:left="110" w:right="88"/>
              <w:jc w:val="both"/>
              <w:rPr>
                <w:sz w:val="24"/>
              </w:rPr>
            </w:pPr>
            <w:r>
              <w:rPr>
                <w:sz w:val="24"/>
              </w:rPr>
              <w:t>жыныстары (физикалық тозудан пайда болатын жыныстар), малта-тас, қиыршық тас.</w:t>
            </w:r>
          </w:p>
        </w:tc>
      </w:tr>
      <w:tr w:rsidR="00822FE9" w:rsidTr="00CA7710">
        <w:trPr>
          <w:trHeight w:val="1791"/>
        </w:trPr>
        <w:tc>
          <w:tcPr>
            <w:tcW w:w="1843" w:type="dxa"/>
            <w:tcBorders>
              <w:top w:val="nil"/>
            </w:tcBorders>
          </w:tcPr>
          <w:p w:rsidR="00822FE9" w:rsidRDefault="00822FE9" w:rsidP="00CA7710">
            <w:pPr>
              <w:pStyle w:val="TableParagraph"/>
              <w:tabs>
                <w:tab w:val="left" w:pos="921"/>
              </w:tabs>
              <w:spacing w:before="130" w:line="237" w:lineRule="auto"/>
              <w:ind w:left="110" w:right="92"/>
              <w:jc w:val="left"/>
              <w:rPr>
                <w:sz w:val="24"/>
              </w:rPr>
            </w:pPr>
            <w:r>
              <w:rPr>
                <w:sz w:val="24"/>
              </w:rPr>
              <w:lastRenderedPageBreak/>
              <w:t>2.</w:t>
            </w:r>
            <w:r>
              <w:rPr>
                <w:sz w:val="24"/>
              </w:rPr>
              <w:tab/>
            </w:r>
            <w:r>
              <w:rPr>
                <w:spacing w:val="-4"/>
                <w:sz w:val="24"/>
              </w:rPr>
              <w:t xml:space="preserve">Жұмсақ </w:t>
            </w:r>
            <w:r>
              <w:rPr>
                <w:sz w:val="24"/>
              </w:rPr>
              <w:t>жыныстар (біріккен).</w:t>
            </w:r>
          </w:p>
        </w:tc>
        <w:tc>
          <w:tcPr>
            <w:tcW w:w="2256" w:type="dxa"/>
            <w:tcBorders>
              <w:top w:val="nil"/>
            </w:tcBorders>
          </w:tcPr>
          <w:p w:rsidR="00822FE9" w:rsidRDefault="00822FE9" w:rsidP="00CA7710">
            <w:pPr>
              <w:pStyle w:val="TableParagraph"/>
              <w:spacing w:before="10"/>
              <w:jc w:val="left"/>
              <w:rPr>
                <w:b/>
                <w:sz w:val="34"/>
              </w:rPr>
            </w:pPr>
          </w:p>
          <w:p w:rsidR="00822FE9" w:rsidRDefault="00822FE9" w:rsidP="00CA7710">
            <w:pPr>
              <w:pStyle w:val="TableParagraph"/>
              <w:ind w:left="110" w:right="226"/>
              <w:jc w:val="left"/>
              <w:rPr>
                <w:sz w:val="24"/>
              </w:rPr>
            </w:pPr>
            <w:r>
              <w:rPr>
                <w:sz w:val="24"/>
              </w:rPr>
              <w:t>Түйіршіктер арасындағы байланыс күрделі, кө- бінесе су-</w:t>
            </w:r>
          </w:p>
          <w:p w:rsidR="00822FE9" w:rsidRDefault="00822FE9" w:rsidP="00CA7710">
            <w:pPr>
              <w:pStyle w:val="TableParagraph"/>
              <w:spacing w:line="266" w:lineRule="exact"/>
              <w:ind w:left="110"/>
              <w:jc w:val="left"/>
              <w:rPr>
                <w:sz w:val="24"/>
              </w:rPr>
            </w:pPr>
            <w:r>
              <w:rPr>
                <w:sz w:val="24"/>
              </w:rPr>
              <w:t>коллоидты.</w:t>
            </w:r>
          </w:p>
        </w:tc>
        <w:tc>
          <w:tcPr>
            <w:tcW w:w="3202" w:type="dxa"/>
            <w:vMerge/>
            <w:tcBorders>
              <w:top w:val="nil"/>
            </w:tcBorders>
          </w:tcPr>
          <w:p w:rsidR="00822FE9" w:rsidRDefault="00822FE9" w:rsidP="00CA7710">
            <w:pPr>
              <w:rPr>
                <w:sz w:val="2"/>
                <w:szCs w:val="2"/>
              </w:rPr>
            </w:pPr>
          </w:p>
        </w:tc>
        <w:tc>
          <w:tcPr>
            <w:tcW w:w="2698" w:type="dxa"/>
            <w:tcBorders>
              <w:top w:val="nil"/>
            </w:tcBorders>
          </w:tcPr>
          <w:p w:rsidR="00822FE9" w:rsidRDefault="00822FE9" w:rsidP="00CA7710">
            <w:pPr>
              <w:pStyle w:val="TableParagraph"/>
              <w:tabs>
                <w:tab w:val="left" w:pos="2255"/>
              </w:tabs>
              <w:spacing w:before="128" w:line="275" w:lineRule="exact"/>
              <w:ind w:left="110"/>
              <w:jc w:val="left"/>
              <w:rPr>
                <w:sz w:val="24"/>
              </w:rPr>
            </w:pPr>
            <w:r>
              <w:rPr>
                <w:sz w:val="24"/>
              </w:rPr>
              <w:t>Шөгінді</w:t>
            </w:r>
            <w:r>
              <w:rPr>
                <w:sz w:val="24"/>
              </w:rPr>
              <w:tab/>
              <w:t>тау</w:t>
            </w:r>
          </w:p>
          <w:p w:rsidR="00822FE9" w:rsidRDefault="00822FE9" w:rsidP="00CA7710">
            <w:pPr>
              <w:pStyle w:val="TableParagraph"/>
              <w:tabs>
                <w:tab w:val="left" w:pos="2289"/>
              </w:tabs>
              <w:ind w:left="110" w:right="89"/>
              <w:jc w:val="left"/>
              <w:rPr>
                <w:sz w:val="24"/>
              </w:rPr>
            </w:pPr>
            <w:r>
              <w:rPr>
                <w:sz w:val="24"/>
              </w:rPr>
              <w:t>жыныстары,</w:t>
            </w:r>
            <w:r>
              <w:rPr>
                <w:sz w:val="24"/>
              </w:rPr>
              <w:tab/>
            </w:r>
            <w:r>
              <w:rPr>
                <w:spacing w:val="-7"/>
                <w:sz w:val="24"/>
              </w:rPr>
              <w:t xml:space="preserve">саз </w:t>
            </w:r>
            <w:r>
              <w:rPr>
                <w:sz w:val="24"/>
              </w:rPr>
              <w:t>балшықтар, суглиноктер.</w:t>
            </w:r>
          </w:p>
        </w:tc>
      </w:tr>
    </w:tbl>
    <w:p w:rsidR="00822FE9" w:rsidRDefault="00822FE9" w:rsidP="00822FE9">
      <w:pPr>
        <w:rPr>
          <w:sz w:val="24"/>
        </w:rPr>
        <w:sectPr w:rsidR="00822FE9">
          <w:pgSz w:w="11900" w:h="16840"/>
          <w:pgMar w:top="1060" w:right="0" w:bottom="280" w:left="1480" w:header="720" w:footer="720" w:gutter="0"/>
          <w:cols w:space="720"/>
        </w:sectPr>
      </w:pP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2256"/>
        <w:gridCol w:w="3202"/>
        <w:gridCol w:w="2698"/>
      </w:tblGrid>
      <w:tr w:rsidR="00822FE9" w:rsidTr="00CA7710">
        <w:trPr>
          <w:trHeight w:val="4415"/>
        </w:trPr>
        <w:tc>
          <w:tcPr>
            <w:tcW w:w="1843" w:type="dxa"/>
          </w:tcPr>
          <w:p w:rsidR="00822FE9" w:rsidRDefault="00822FE9" w:rsidP="00CA7710">
            <w:pPr>
              <w:pStyle w:val="TableParagraph"/>
              <w:spacing w:before="2"/>
              <w:jc w:val="left"/>
              <w:rPr>
                <w:b/>
                <w:sz w:val="23"/>
              </w:rPr>
            </w:pPr>
          </w:p>
          <w:p w:rsidR="00822FE9" w:rsidRDefault="00822FE9" w:rsidP="00822FE9">
            <w:pPr>
              <w:pStyle w:val="TableParagraph"/>
              <w:numPr>
                <w:ilvl w:val="0"/>
                <w:numId w:val="4"/>
              </w:numPr>
              <w:tabs>
                <w:tab w:val="left" w:pos="293"/>
              </w:tabs>
              <w:spacing w:line="237" w:lineRule="auto"/>
              <w:ind w:right="604" w:firstLine="0"/>
              <w:rPr>
                <w:sz w:val="24"/>
              </w:rPr>
            </w:pPr>
            <w:r>
              <w:rPr>
                <w:sz w:val="24"/>
              </w:rPr>
              <w:t>Тоң жыныстар.</w:t>
            </w:r>
          </w:p>
          <w:p w:rsidR="00822FE9" w:rsidRDefault="00822FE9" w:rsidP="00CA7710">
            <w:pPr>
              <w:pStyle w:val="TableParagraph"/>
              <w:jc w:val="left"/>
              <w:rPr>
                <w:b/>
                <w:sz w:val="26"/>
              </w:rPr>
            </w:pPr>
          </w:p>
          <w:p w:rsidR="00822FE9" w:rsidRDefault="00822FE9" w:rsidP="00CA7710">
            <w:pPr>
              <w:pStyle w:val="TableParagraph"/>
              <w:jc w:val="left"/>
              <w:rPr>
                <w:b/>
                <w:sz w:val="26"/>
              </w:rPr>
            </w:pPr>
          </w:p>
          <w:p w:rsidR="00822FE9" w:rsidRDefault="00822FE9" w:rsidP="00822FE9">
            <w:pPr>
              <w:pStyle w:val="TableParagraph"/>
              <w:numPr>
                <w:ilvl w:val="0"/>
                <w:numId w:val="4"/>
              </w:numPr>
              <w:tabs>
                <w:tab w:val="left" w:pos="293"/>
                <w:tab w:val="left" w:pos="931"/>
                <w:tab w:val="left" w:pos="1425"/>
              </w:tabs>
              <w:spacing w:before="231"/>
              <w:ind w:right="90" w:firstLine="0"/>
              <w:rPr>
                <w:sz w:val="24"/>
              </w:rPr>
            </w:pPr>
            <w:r>
              <w:rPr>
                <w:sz w:val="24"/>
              </w:rPr>
              <w:t>Қатты, құйылған</w:t>
            </w:r>
            <w:r>
              <w:rPr>
                <w:sz w:val="24"/>
              </w:rPr>
              <w:tab/>
            </w:r>
            <w:r>
              <w:rPr>
                <w:spacing w:val="-6"/>
                <w:sz w:val="24"/>
              </w:rPr>
              <w:t xml:space="preserve">не- </w:t>
            </w:r>
            <w:r>
              <w:rPr>
                <w:sz w:val="24"/>
              </w:rPr>
              <w:t>месе</w:t>
            </w:r>
            <w:r>
              <w:rPr>
                <w:sz w:val="24"/>
              </w:rPr>
              <w:tab/>
            </w:r>
            <w:r>
              <w:rPr>
                <w:spacing w:val="-3"/>
                <w:sz w:val="24"/>
              </w:rPr>
              <w:t>цемент-</w:t>
            </w:r>
          </w:p>
          <w:p w:rsidR="00822FE9" w:rsidRDefault="00822FE9" w:rsidP="00CA7710">
            <w:pPr>
              <w:pStyle w:val="TableParagraph"/>
              <w:tabs>
                <w:tab w:val="left" w:pos="1406"/>
              </w:tabs>
              <w:spacing w:before="2"/>
              <w:ind w:left="110" w:right="88"/>
              <w:jc w:val="left"/>
              <w:rPr>
                <w:sz w:val="24"/>
              </w:rPr>
            </w:pPr>
            <w:r>
              <w:rPr>
                <w:sz w:val="24"/>
              </w:rPr>
              <w:t>телген</w:t>
            </w:r>
            <w:r>
              <w:rPr>
                <w:sz w:val="24"/>
              </w:rPr>
              <w:tab/>
            </w:r>
            <w:r>
              <w:rPr>
                <w:spacing w:val="-5"/>
                <w:sz w:val="24"/>
              </w:rPr>
              <w:t xml:space="preserve">тау </w:t>
            </w:r>
            <w:r>
              <w:rPr>
                <w:sz w:val="24"/>
              </w:rPr>
              <w:t>жыныстары (біріккен жартасты, жартылай жартасты</w:t>
            </w:r>
          </w:p>
          <w:p w:rsidR="00822FE9" w:rsidRDefault="00822FE9" w:rsidP="00CA7710">
            <w:pPr>
              <w:pStyle w:val="TableParagraph"/>
              <w:spacing w:before="1" w:line="267" w:lineRule="exact"/>
              <w:ind w:left="110"/>
              <w:jc w:val="left"/>
              <w:rPr>
                <w:sz w:val="24"/>
              </w:rPr>
            </w:pPr>
            <w:r>
              <w:rPr>
                <w:sz w:val="24"/>
              </w:rPr>
              <w:t>жыныстар).</w:t>
            </w:r>
          </w:p>
        </w:tc>
        <w:tc>
          <w:tcPr>
            <w:tcW w:w="2256" w:type="dxa"/>
          </w:tcPr>
          <w:p w:rsidR="00822FE9" w:rsidRDefault="00822FE9" w:rsidP="00CA7710">
            <w:pPr>
              <w:pStyle w:val="TableParagraph"/>
              <w:jc w:val="left"/>
              <w:rPr>
                <w:b/>
                <w:sz w:val="23"/>
              </w:rPr>
            </w:pPr>
          </w:p>
          <w:p w:rsidR="00822FE9" w:rsidRDefault="00822FE9" w:rsidP="00CA7710">
            <w:pPr>
              <w:pStyle w:val="TableParagraph"/>
              <w:ind w:left="110" w:right="649"/>
              <w:jc w:val="left"/>
              <w:rPr>
                <w:sz w:val="24"/>
              </w:rPr>
            </w:pPr>
            <w:r>
              <w:rPr>
                <w:sz w:val="24"/>
              </w:rPr>
              <w:t>Түйіршіктер арасындағы байланыс мұз.</w:t>
            </w:r>
          </w:p>
          <w:p w:rsidR="00822FE9" w:rsidRDefault="00822FE9" w:rsidP="00CA7710">
            <w:pPr>
              <w:pStyle w:val="TableParagraph"/>
              <w:jc w:val="left"/>
              <w:rPr>
                <w:b/>
                <w:sz w:val="26"/>
              </w:rPr>
            </w:pPr>
          </w:p>
          <w:p w:rsidR="00822FE9" w:rsidRDefault="00822FE9" w:rsidP="00CA7710">
            <w:pPr>
              <w:pStyle w:val="TableParagraph"/>
              <w:spacing w:before="9"/>
              <w:jc w:val="left"/>
              <w:rPr>
                <w:b/>
                <w:sz w:val="21"/>
              </w:rPr>
            </w:pPr>
          </w:p>
          <w:p w:rsidR="00822FE9" w:rsidRDefault="00822FE9" w:rsidP="00CA7710">
            <w:pPr>
              <w:pStyle w:val="TableParagraph"/>
              <w:ind w:left="110" w:right="118"/>
              <w:jc w:val="left"/>
              <w:rPr>
                <w:sz w:val="24"/>
              </w:rPr>
            </w:pPr>
            <w:r>
              <w:rPr>
                <w:sz w:val="24"/>
              </w:rPr>
              <w:t>Түйіршіктер арасындағы байланыс күшті, көбінесе криста- лизациялық.</w:t>
            </w:r>
          </w:p>
        </w:tc>
        <w:tc>
          <w:tcPr>
            <w:tcW w:w="3202" w:type="dxa"/>
          </w:tcPr>
          <w:p w:rsidR="00822FE9" w:rsidRDefault="00822FE9" w:rsidP="00CA7710">
            <w:pPr>
              <w:pStyle w:val="TableParagraph"/>
              <w:spacing w:line="242" w:lineRule="auto"/>
              <w:ind w:left="110" w:right="1675"/>
              <w:jc w:val="left"/>
              <w:rPr>
                <w:sz w:val="24"/>
              </w:rPr>
            </w:pPr>
            <w:r>
              <w:rPr>
                <w:sz w:val="24"/>
              </w:rPr>
              <w:t>болады. Иілімді-морт.</w:t>
            </w:r>
          </w:p>
          <w:p w:rsidR="00822FE9" w:rsidRDefault="00822FE9" w:rsidP="00CA7710">
            <w:pPr>
              <w:pStyle w:val="TableParagraph"/>
              <w:tabs>
                <w:tab w:val="left" w:pos="2044"/>
                <w:tab w:val="left" w:pos="2342"/>
                <w:tab w:val="left" w:pos="2548"/>
              </w:tabs>
              <w:ind w:left="110" w:right="95"/>
              <w:jc w:val="left"/>
              <w:rPr>
                <w:sz w:val="24"/>
              </w:rPr>
            </w:pPr>
            <w:r>
              <w:rPr>
                <w:sz w:val="24"/>
              </w:rPr>
              <w:t>Еріткен кезде қасиеттері 1- топтың жыныстарынікіндей, орнықтылығын жоғалтады. Беріктігі үлкен, ылайықты деформация</w:t>
            </w:r>
            <w:r>
              <w:rPr>
                <w:sz w:val="24"/>
              </w:rPr>
              <w:tab/>
            </w:r>
            <w:r>
              <w:rPr>
                <w:spacing w:val="-1"/>
                <w:sz w:val="24"/>
              </w:rPr>
              <w:t xml:space="preserve">қопарылу. </w:t>
            </w:r>
            <w:r>
              <w:rPr>
                <w:sz w:val="24"/>
              </w:rPr>
              <w:t>Талқандалғаннан</w:t>
            </w:r>
            <w:r>
              <w:rPr>
                <w:sz w:val="24"/>
              </w:rPr>
              <w:tab/>
            </w:r>
            <w:r>
              <w:rPr>
                <w:sz w:val="24"/>
              </w:rPr>
              <w:tab/>
            </w:r>
            <w:r>
              <w:rPr>
                <w:sz w:val="24"/>
              </w:rPr>
              <w:tab/>
            </w:r>
            <w:r>
              <w:rPr>
                <w:spacing w:val="-5"/>
                <w:sz w:val="24"/>
              </w:rPr>
              <w:t xml:space="preserve">кейін </w:t>
            </w:r>
            <w:r>
              <w:rPr>
                <w:sz w:val="24"/>
              </w:rPr>
              <w:t>түйіршіктері</w:t>
            </w:r>
            <w:r>
              <w:rPr>
                <w:sz w:val="24"/>
              </w:rPr>
              <w:tab/>
            </w:r>
            <w:r>
              <w:rPr>
                <w:sz w:val="24"/>
              </w:rPr>
              <w:tab/>
            </w:r>
            <w:r>
              <w:rPr>
                <w:spacing w:val="-3"/>
                <w:sz w:val="24"/>
              </w:rPr>
              <w:t xml:space="preserve">қайтып </w:t>
            </w:r>
            <w:r>
              <w:rPr>
                <w:sz w:val="24"/>
              </w:rPr>
              <w:t>бірікпейді.</w:t>
            </w:r>
            <w:r>
              <w:rPr>
                <w:sz w:val="24"/>
              </w:rPr>
              <w:tab/>
            </w:r>
            <w:r>
              <w:rPr>
                <w:spacing w:val="-3"/>
                <w:sz w:val="24"/>
              </w:rPr>
              <w:t xml:space="preserve">Орнықты, </w:t>
            </w:r>
            <w:r>
              <w:rPr>
                <w:sz w:val="24"/>
              </w:rPr>
              <w:t>шегендеуді керек</w:t>
            </w:r>
            <w:r>
              <w:rPr>
                <w:spacing w:val="-6"/>
                <w:sz w:val="24"/>
              </w:rPr>
              <w:t xml:space="preserve"> </w:t>
            </w:r>
            <w:r>
              <w:rPr>
                <w:sz w:val="24"/>
              </w:rPr>
              <w:t>етпейді.</w:t>
            </w:r>
          </w:p>
        </w:tc>
        <w:tc>
          <w:tcPr>
            <w:tcW w:w="2698" w:type="dxa"/>
          </w:tcPr>
          <w:p w:rsidR="00822FE9" w:rsidRDefault="00822FE9" w:rsidP="00CA7710">
            <w:pPr>
              <w:pStyle w:val="TableParagraph"/>
              <w:jc w:val="left"/>
              <w:rPr>
                <w:b/>
                <w:sz w:val="23"/>
              </w:rPr>
            </w:pPr>
          </w:p>
          <w:p w:rsidR="00822FE9" w:rsidRDefault="00822FE9" w:rsidP="00CA7710">
            <w:pPr>
              <w:pStyle w:val="TableParagraph"/>
              <w:tabs>
                <w:tab w:val="left" w:pos="1866"/>
              </w:tabs>
              <w:ind w:left="110" w:right="90"/>
              <w:jc w:val="left"/>
              <w:rPr>
                <w:sz w:val="24"/>
              </w:rPr>
            </w:pPr>
            <w:r>
              <w:rPr>
                <w:sz w:val="24"/>
              </w:rPr>
              <w:t>Шөгінді жыныстар. Негізінде</w:t>
            </w:r>
            <w:r>
              <w:rPr>
                <w:sz w:val="24"/>
              </w:rPr>
              <w:tab/>
            </w:r>
            <w:r>
              <w:rPr>
                <w:spacing w:val="-3"/>
                <w:sz w:val="24"/>
              </w:rPr>
              <w:t xml:space="preserve">мұзбен </w:t>
            </w:r>
            <w:r>
              <w:rPr>
                <w:sz w:val="24"/>
              </w:rPr>
              <w:t>цементтелген 1-топтың жыныс-тары.</w:t>
            </w:r>
          </w:p>
          <w:p w:rsidR="00822FE9" w:rsidRDefault="00822FE9" w:rsidP="00CA7710">
            <w:pPr>
              <w:pStyle w:val="TableParagraph"/>
              <w:tabs>
                <w:tab w:val="left" w:pos="2255"/>
              </w:tabs>
              <w:spacing w:line="275" w:lineRule="exact"/>
              <w:ind w:left="110"/>
              <w:jc w:val="left"/>
              <w:rPr>
                <w:sz w:val="24"/>
              </w:rPr>
            </w:pPr>
            <w:r>
              <w:rPr>
                <w:sz w:val="24"/>
              </w:rPr>
              <w:t>Шөгінді</w:t>
            </w:r>
            <w:r>
              <w:rPr>
                <w:sz w:val="24"/>
              </w:rPr>
              <w:tab/>
              <w:t>тау</w:t>
            </w:r>
          </w:p>
          <w:p w:rsidR="00822FE9" w:rsidRDefault="00822FE9" w:rsidP="00CA7710">
            <w:pPr>
              <w:pStyle w:val="TableParagraph"/>
              <w:tabs>
                <w:tab w:val="left" w:pos="2207"/>
              </w:tabs>
              <w:ind w:left="110" w:right="89"/>
              <w:jc w:val="both"/>
              <w:rPr>
                <w:sz w:val="24"/>
              </w:rPr>
            </w:pPr>
            <w:r>
              <w:rPr>
                <w:sz w:val="24"/>
              </w:rPr>
              <w:t>жыныстары:</w:t>
            </w:r>
            <w:r>
              <w:rPr>
                <w:sz w:val="24"/>
              </w:rPr>
              <w:tab/>
            </w:r>
            <w:r>
              <w:rPr>
                <w:spacing w:val="-6"/>
                <w:sz w:val="24"/>
              </w:rPr>
              <w:t xml:space="preserve">құм </w:t>
            </w:r>
            <w:r>
              <w:rPr>
                <w:sz w:val="24"/>
              </w:rPr>
              <w:t>тастар, ізбестастар, тақтатастар, мәрмәр тастар,</w:t>
            </w:r>
          </w:p>
          <w:p w:rsidR="00822FE9" w:rsidRDefault="00822FE9" w:rsidP="00CA7710">
            <w:pPr>
              <w:pStyle w:val="TableParagraph"/>
              <w:ind w:left="110" w:right="444"/>
              <w:jc w:val="left"/>
              <w:rPr>
                <w:sz w:val="24"/>
              </w:rPr>
            </w:pPr>
            <w:r>
              <w:rPr>
                <w:sz w:val="24"/>
              </w:rPr>
              <w:t>Кварцтар. Магмадан қатқан жыныстар: граниттер, базальттар, порфириттер.</w:t>
            </w:r>
          </w:p>
        </w:tc>
      </w:tr>
    </w:tbl>
    <w:p w:rsidR="00822FE9" w:rsidRDefault="00822FE9" w:rsidP="00822FE9">
      <w:pPr>
        <w:pStyle w:val="a3"/>
        <w:rPr>
          <w:b/>
          <w:sz w:val="20"/>
        </w:rPr>
      </w:pPr>
    </w:p>
    <w:p w:rsidR="00822FE9" w:rsidRDefault="00822FE9" w:rsidP="00822FE9">
      <w:pPr>
        <w:pStyle w:val="a3"/>
        <w:spacing w:before="11"/>
        <w:rPr>
          <w:b/>
          <w:sz w:val="25"/>
        </w:rPr>
      </w:pPr>
    </w:p>
    <w:p w:rsidR="00822FE9" w:rsidRDefault="00822FE9" w:rsidP="00822FE9">
      <w:pPr>
        <w:spacing w:before="87"/>
        <w:ind w:left="223" w:right="656"/>
        <w:jc w:val="center"/>
        <w:rPr>
          <w:b/>
          <w:sz w:val="27"/>
        </w:rPr>
      </w:pPr>
      <w:r>
        <w:rPr>
          <w:b/>
          <w:sz w:val="27"/>
        </w:rPr>
        <w:t>ҚОРЫТЫНДЫ</w:t>
      </w:r>
    </w:p>
    <w:p w:rsidR="00822FE9" w:rsidRDefault="00822FE9" w:rsidP="00822FE9">
      <w:pPr>
        <w:pStyle w:val="a3"/>
        <w:spacing w:before="5"/>
        <w:rPr>
          <w:b/>
          <w:sz w:val="26"/>
        </w:rPr>
      </w:pPr>
    </w:p>
    <w:p w:rsidR="00822FE9" w:rsidRDefault="00822FE9" w:rsidP="00822FE9">
      <w:pPr>
        <w:pStyle w:val="a7"/>
        <w:numPr>
          <w:ilvl w:val="0"/>
          <w:numId w:val="1"/>
        </w:numPr>
        <w:tabs>
          <w:tab w:val="left" w:pos="940"/>
        </w:tabs>
        <w:ind w:right="555" w:firstLine="336"/>
        <w:rPr>
          <w:sz w:val="27"/>
        </w:rPr>
      </w:pPr>
      <w:r>
        <w:rPr>
          <w:color w:val="242424"/>
          <w:sz w:val="28"/>
        </w:rPr>
        <w:t>Тау жыныстарын талқандау процестеріне әсер ететін барлық қасиеттерді екі топқа бөлген</w:t>
      </w:r>
      <w:r>
        <w:rPr>
          <w:color w:val="242424"/>
          <w:spacing w:val="-2"/>
          <w:sz w:val="28"/>
        </w:rPr>
        <w:t xml:space="preserve"> </w:t>
      </w:r>
      <w:r>
        <w:rPr>
          <w:color w:val="242424"/>
          <w:sz w:val="28"/>
        </w:rPr>
        <w:t>дұрыс.</w:t>
      </w:r>
    </w:p>
    <w:p w:rsidR="00822FE9" w:rsidRDefault="00822FE9" w:rsidP="00822FE9">
      <w:pPr>
        <w:pStyle w:val="a3"/>
        <w:tabs>
          <w:tab w:val="left" w:pos="2345"/>
          <w:tab w:val="left" w:pos="3958"/>
          <w:tab w:val="left" w:pos="5647"/>
          <w:tab w:val="left" w:pos="6765"/>
          <w:tab w:val="left" w:pos="8993"/>
        </w:tabs>
        <w:ind w:left="219" w:right="555" w:firstLine="705"/>
      </w:pPr>
      <w:r>
        <w:rPr>
          <w:color w:val="242424"/>
        </w:rPr>
        <w:t>Бірінші</w:t>
      </w:r>
      <w:r>
        <w:rPr>
          <w:color w:val="242424"/>
        </w:rPr>
        <w:tab/>
        <w:t>топқа</w:t>
      </w:r>
      <w:r>
        <w:rPr>
          <w:color w:val="242424"/>
        </w:rPr>
        <w:tab/>
        <w:t>литогенез</w:t>
      </w:r>
      <w:r>
        <w:rPr>
          <w:color w:val="242424"/>
        </w:rPr>
        <w:tab/>
        <w:t>және</w:t>
      </w:r>
      <w:r>
        <w:rPr>
          <w:color w:val="242424"/>
        </w:rPr>
        <w:tab/>
        <w:t>жыныстардың</w:t>
      </w:r>
      <w:r>
        <w:rPr>
          <w:color w:val="242424"/>
        </w:rPr>
        <w:tab/>
      </w:r>
      <w:r>
        <w:rPr>
          <w:color w:val="242424"/>
          <w:spacing w:val="-3"/>
        </w:rPr>
        <w:t xml:space="preserve">мүжілу </w:t>
      </w:r>
      <w:r>
        <w:rPr>
          <w:color w:val="242424"/>
        </w:rPr>
        <w:t>процестерімен байланысты қасиеттер</w:t>
      </w:r>
      <w:r>
        <w:rPr>
          <w:color w:val="242424"/>
          <w:spacing w:val="3"/>
        </w:rPr>
        <w:t xml:space="preserve"> </w:t>
      </w:r>
      <w:r>
        <w:rPr>
          <w:color w:val="242424"/>
        </w:rPr>
        <w:t>жатады.</w:t>
      </w:r>
    </w:p>
    <w:p w:rsidR="00822FE9" w:rsidRDefault="00822FE9" w:rsidP="00822FE9">
      <w:pPr>
        <w:pStyle w:val="a3"/>
        <w:ind w:left="219" w:firstLine="705"/>
      </w:pPr>
      <w:r>
        <w:t>Екінші топқа жыныстарды талқандаған кезде әсер ететін өрістердің салдарынан білінетін қасиеттерді жатқызу керек.</w:t>
      </w:r>
    </w:p>
    <w:p w:rsidR="00822FE9" w:rsidRDefault="00822FE9" w:rsidP="00822FE9">
      <w:pPr>
        <w:pStyle w:val="a3"/>
        <w:spacing w:before="3"/>
        <w:ind w:left="219" w:firstLine="283"/>
      </w:pPr>
      <w:r>
        <w:t>Тау жыныстарына механикалық күштер өрісі әсер еткенде пайда болатын қасиеттер.</w:t>
      </w:r>
    </w:p>
    <w:p w:rsidR="00822FE9" w:rsidRDefault="00822FE9" w:rsidP="00822FE9">
      <w:pPr>
        <w:pStyle w:val="a3"/>
        <w:tabs>
          <w:tab w:val="left" w:pos="1668"/>
          <w:tab w:val="left" w:pos="6718"/>
        </w:tabs>
        <w:ind w:left="219" w:right="1319" w:firstLine="283"/>
      </w:pPr>
      <w:r>
        <w:t>Тау жыныстарының сумен</w:t>
      </w:r>
      <w:r>
        <w:rPr>
          <w:spacing w:val="-10"/>
        </w:rPr>
        <w:t xml:space="preserve"> </w:t>
      </w:r>
      <w:r>
        <w:t>өзара</w:t>
      </w:r>
      <w:r>
        <w:rPr>
          <w:spacing w:val="-1"/>
        </w:rPr>
        <w:t xml:space="preserve"> </w:t>
      </w:r>
      <w:r>
        <w:t>қатынастарының</w:t>
      </w:r>
      <w:r>
        <w:tab/>
        <w:t xml:space="preserve">арқасында </w:t>
      </w:r>
      <w:r>
        <w:rPr>
          <w:spacing w:val="-3"/>
        </w:rPr>
        <w:t xml:space="preserve">білінетін </w:t>
      </w:r>
      <w:r>
        <w:t>қасиеттер.</w:t>
      </w:r>
      <w:r>
        <w:tab/>
        <w:t>Оларды су-коллоидты қасиеттер деп</w:t>
      </w:r>
      <w:r>
        <w:rPr>
          <w:spacing w:val="6"/>
        </w:rPr>
        <w:t xml:space="preserve"> </w:t>
      </w:r>
      <w:r>
        <w:t>атайды</w:t>
      </w:r>
    </w:p>
    <w:p w:rsidR="00822FE9" w:rsidRDefault="00822FE9" w:rsidP="00822FE9">
      <w:pPr>
        <w:pStyle w:val="a3"/>
        <w:tabs>
          <w:tab w:val="left" w:pos="1668"/>
          <w:tab w:val="left" w:pos="2225"/>
          <w:tab w:val="left" w:pos="3818"/>
          <w:tab w:val="left" w:pos="5551"/>
          <w:tab w:val="left" w:pos="5781"/>
          <w:tab w:val="left" w:pos="6506"/>
          <w:tab w:val="left" w:pos="6929"/>
        </w:tabs>
        <w:ind w:left="219" w:right="1190" w:firstLine="283"/>
      </w:pPr>
      <w:r>
        <w:t>Тау жыныстарына</w:t>
      </w:r>
      <w:r>
        <w:rPr>
          <w:spacing w:val="-9"/>
        </w:rPr>
        <w:t xml:space="preserve"> </w:t>
      </w:r>
      <w:r>
        <w:t>серпінді</w:t>
      </w:r>
      <w:r>
        <w:rPr>
          <w:spacing w:val="-7"/>
        </w:rPr>
        <w:t xml:space="preserve"> </w:t>
      </w:r>
      <w:r>
        <w:t>тербелістердің</w:t>
      </w:r>
      <w:r>
        <w:tab/>
        <w:t>әсер</w:t>
      </w:r>
      <w:r>
        <w:tab/>
        <w:t>етуінен пайда</w:t>
      </w:r>
      <w:r>
        <w:rPr>
          <w:spacing w:val="-11"/>
        </w:rPr>
        <w:t xml:space="preserve"> </w:t>
      </w:r>
      <w:r>
        <w:t>болатын қасиеттер.</w:t>
      </w:r>
      <w:r>
        <w:tab/>
        <w:t>Ол</w:t>
      </w:r>
      <w:r>
        <w:tab/>
        <w:t>қасиеттерді</w:t>
      </w:r>
      <w:r>
        <w:tab/>
        <w:t>акустикалық</w:t>
      </w:r>
      <w:r>
        <w:tab/>
        <w:t>қасиеттер</w:t>
      </w:r>
      <w:r>
        <w:tab/>
        <w:t>деп</w:t>
      </w:r>
      <w:r>
        <w:rPr>
          <w:spacing w:val="-4"/>
        </w:rPr>
        <w:t xml:space="preserve"> </w:t>
      </w:r>
      <w:r>
        <w:t>атайды.</w:t>
      </w:r>
    </w:p>
    <w:p w:rsidR="00822FE9" w:rsidRDefault="00822FE9" w:rsidP="00822FE9">
      <w:pPr>
        <w:pStyle w:val="a3"/>
        <w:tabs>
          <w:tab w:val="left" w:pos="1216"/>
          <w:tab w:val="left" w:pos="3188"/>
          <w:tab w:val="left" w:pos="4192"/>
          <w:tab w:val="left" w:pos="4984"/>
          <w:tab w:val="left" w:pos="6112"/>
          <w:tab w:val="left" w:pos="6179"/>
          <w:tab w:val="left" w:pos="7148"/>
        </w:tabs>
        <w:ind w:left="502" w:right="1030"/>
      </w:pPr>
      <w:r>
        <w:t>Тау</w:t>
      </w:r>
      <w:r>
        <w:rPr>
          <w:spacing w:val="-6"/>
        </w:rPr>
        <w:t xml:space="preserve"> </w:t>
      </w:r>
      <w:r>
        <w:t>жыныстарына</w:t>
      </w:r>
      <w:r>
        <w:rPr>
          <w:spacing w:val="-1"/>
        </w:rPr>
        <w:t xml:space="preserve"> </w:t>
      </w:r>
      <w:r>
        <w:t>жылудың</w:t>
      </w:r>
      <w:r>
        <w:tab/>
        <w:t>әсер</w:t>
      </w:r>
      <w:r>
        <w:tab/>
        <w:t>етуімен</w:t>
      </w:r>
      <w:r>
        <w:tab/>
      </w:r>
      <w:r>
        <w:tab/>
        <w:t>пайда</w:t>
      </w:r>
      <w:r>
        <w:tab/>
        <w:t xml:space="preserve">болатын </w:t>
      </w:r>
      <w:r>
        <w:rPr>
          <w:spacing w:val="-3"/>
        </w:rPr>
        <w:t xml:space="preserve">қасиеттер </w:t>
      </w:r>
      <w:r>
        <w:t>Тау жыныстарына электр өрісінің әсер етуімен пайда болатын қасиеттер: Тау жыныстарына  магнит</w:t>
      </w:r>
      <w:r>
        <w:rPr>
          <w:spacing w:val="55"/>
        </w:rPr>
        <w:t xml:space="preserve"> </w:t>
      </w:r>
      <w:r>
        <w:t>өрісінің</w:t>
      </w:r>
      <w:r>
        <w:rPr>
          <w:spacing w:val="65"/>
        </w:rPr>
        <w:t xml:space="preserve"> </w:t>
      </w:r>
      <w:r>
        <w:t>әсерінен</w:t>
      </w:r>
      <w:r>
        <w:tab/>
        <w:t>пайда болатын қасиеттер Тау</w:t>
      </w:r>
      <w:r>
        <w:tab/>
        <w:t>жыныстарына</w:t>
      </w:r>
      <w:r>
        <w:tab/>
        <w:t>радиациялық немесе радиоактивтік деп</w:t>
      </w:r>
      <w:r>
        <w:rPr>
          <w:spacing w:val="-7"/>
        </w:rPr>
        <w:t xml:space="preserve"> </w:t>
      </w:r>
      <w:r>
        <w:t>аталатын</w:t>
      </w:r>
    </w:p>
    <w:p w:rsidR="00822FE9" w:rsidRDefault="00822FE9" w:rsidP="00822FE9">
      <w:pPr>
        <w:pStyle w:val="a3"/>
        <w:spacing w:line="320" w:lineRule="exact"/>
        <w:ind w:left="219"/>
      </w:pPr>
      <w:r>
        <w:t>өрістің әсерінен белгілі болатын қасиеттер.</w:t>
      </w:r>
    </w:p>
    <w:p w:rsidR="00822FE9" w:rsidRDefault="00822FE9" w:rsidP="00822FE9">
      <w:pPr>
        <w:pStyle w:val="a7"/>
        <w:numPr>
          <w:ilvl w:val="0"/>
          <w:numId w:val="1"/>
        </w:numPr>
        <w:tabs>
          <w:tab w:val="left" w:pos="853"/>
        </w:tabs>
        <w:spacing w:line="322" w:lineRule="exact"/>
        <w:ind w:left="852" w:hanging="279"/>
        <w:rPr>
          <w:color w:val="202020"/>
          <w:sz w:val="28"/>
        </w:rPr>
      </w:pPr>
      <w:r>
        <w:rPr>
          <w:color w:val="202020"/>
          <w:sz w:val="28"/>
        </w:rPr>
        <w:t>Тау жыныстарының техникалық</w:t>
      </w:r>
      <w:r>
        <w:rPr>
          <w:color w:val="202020"/>
          <w:spacing w:val="-2"/>
          <w:sz w:val="28"/>
        </w:rPr>
        <w:t xml:space="preserve"> </w:t>
      </w:r>
      <w:r>
        <w:rPr>
          <w:color w:val="202020"/>
          <w:sz w:val="28"/>
        </w:rPr>
        <w:t>қасиеттері</w:t>
      </w:r>
    </w:p>
    <w:p w:rsidR="00822FE9" w:rsidRDefault="00822FE9" w:rsidP="00822FE9">
      <w:pPr>
        <w:pStyle w:val="a3"/>
        <w:spacing w:line="242" w:lineRule="auto"/>
        <w:ind w:left="219" w:right="1009" w:firstLine="705"/>
      </w:pPr>
      <w:r>
        <w:rPr>
          <w:color w:val="202020"/>
        </w:rPr>
        <w:t>Техникалық қасиеттердің ішінде бұрғылау процестеріне өте көп әсер ететіндері механикалық қасиеттер.</w:t>
      </w:r>
    </w:p>
    <w:p w:rsidR="00822FE9" w:rsidRDefault="00822FE9" w:rsidP="00822FE9">
      <w:pPr>
        <w:pStyle w:val="a3"/>
        <w:ind w:left="219" w:right="1167"/>
      </w:pPr>
      <w:r>
        <w:rPr>
          <w:color w:val="202020"/>
        </w:rPr>
        <w:t>Бұл қасиеттер тау жыныстарына механикалық өріс әсер еткен кезде белгілі болады</w:t>
      </w:r>
    </w:p>
    <w:p w:rsidR="00822FE9" w:rsidRDefault="00822FE9" w:rsidP="00822FE9">
      <w:pPr>
        <w:pStyle w:val="a7"/>
        <w:numPr>
          <w:ilvl w:val="0"/>
          <w:numId w:val="1"/>
        </w:numPr>
        <w:tabs>
          <w:tab w:val="left" w:pos="911"/>
        </w:tabs>
        <w:spacing w:line="242" w:lineRule="auto"/>
        <w:ind w:right="562" w:firstLine="355"/>
        <w:rPr>
          <w:color w:val="202020"/>
          <w:sz w:val="28"/>
        </w:rPr>
      </w:pPr>
      <w:r>
        <w:rPr>
          <w:noProof/>
          <w:lang w:val="ru-RU" w:eastAsia="ru-RU"/>
        </w:rPr>
        <w:drawing>
          <wp:anchor distT="0" distB="0" distL="0" distR="0" simplePos="0" relativeHeight="251760640" behindDoc="1" locked="0" layoutInCell="1" allowOverlap="1" wp14:anchorId="1D587D69" wp14:editId="66CFED60">
            <wp:simplePos x="0" y="0"/>
            <wp:positionH relativeFrom="page">
              <wp:posOffset>6391655</wp:posOffset>
            </wp:positionH>
            <wp:positionV relativeFrom="paragraph">
              <wp:posOffset>226952</wp:posOffset>
            </wp:positionV>
            <wp:extent cx="694944" cy="323088"/>
            <wp:effectExtent l="0" t="0" r="0" b="0"/>
            <wp:wrapNone/>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12" cstate="print"/>
                    <a:stretch>
                      <a:fillRect/>
                    </a:stretch>
                  </pic:blipFill>
                  <pic:spPr>
                    <a:xfrm>
                      <a:off x="0" y="0"/>
                      <a:ext cx="694944" cy="323088"/>
                    </a:xfrm>
                    <a:prstGeom prst="rect">
                      <a:avLst/>
                    </a:prstGeom>
                  </pic:spPr>
                </pic:pic>
              </a:graphicData>
            </a:graphic>
          </wp:anchor>
        </w:drawing>
      </w:r>
      <w:r>
        <w:rPr>
          <w:color w:val="202020"/>
          <w:sz w:val="28"/>
        </w:rPr>
        <w:t>Деформация туғызып денені толық талқандауға тырысатын күштің (Р), күш әсер ететін ауданға (S) қатынасы дененің кернеулігі деп</w:t>
      </w:r>
      <w:r>
        <w:rPr>
          <w:color w:val="202020"/>
          <w:spacing w:val="-6"/>
          <w:sz w:val="28"/>
        </w:rPr>
        <w:t xml:space="preserve"> </w:t>
      </w:r>
      <w:r>
        <w:rPr>
          <w:color w:val="202020"/>
          <w:sz w:val="28"/>
        </w:rPr>
        <w:t>аталады.</w:t>
      </w:r>
    </w:p>
    <w:p w:rsidR="00822FE9" w:rsidRDefault="00822FE9" w:rsidP="00822FE9">
      <w:pPr>
        <w:spacing w:line="242" w:lineRule="auto"/>
        <w:rPr>
          <w:sz w:val="28"/>
        </w:rPr>
        <w:sectPr w:rsidR="00822FE9">
          <w:pgSz w:w="11900" w:h="16840"/>
          <w:pgMar w:top="1140" w:right="0" w:bottom="280" w:left="1480" w:header="720" w:footer="720" w:gutter="0"/>
          <w:cols w:space="720"/>
        </w:sectPr>
      </w:pPr>
    </w:p>
    <w:p w:rsidR="00822FE9" w:rsidRDefault="00822FE9" w:rsidP="00822FE9">
      <w:pPr>
        <w:pStyle w:val="a7"/>
        <w:numPr>
          <w:ilvl w:val="0"/>
          <w:numId w:val="1"/>
        </w:numPr>
        <w:tabs>
          <w:tab w:val="left" w:pos="1069"/>
        </w:tabs>
        <w:spacing w:before="67"/>
        <w:ind w:right="560" w:firstLine="355"/>
        <w:jc w:val="both"/>
        <w:rPr>
          <w:color w:val="242424"/>
          <w:sz w:val="28"/>
        </w:rPr>
      </w:pPr>
      <w:r>
        <w:rPr>
          <w:color w:val="242424"/>
          <w:sz w:val="28"/>
        </w:rPr>
        <w:lastRenderedPageBreak/>
        <w:t>Серпінділік теориясының негізі ретінде барлық серпінді қатты материалдар Гук заңына бағынады, яғни серпінді дененің деформациясы әсер етуші күштің мәніне пропорциональ</w:t>
      </w:r>
      <w:r>
        <w:rPr>
          <w:color w:val="242424"/>
          <w:spacing w:val="-4"/>
          <w:sz w:val="28"/>
        </w:rPr>
        <w:t xml:space="preserve"> </w:t>
      </w:r>
      <w:r>
        <w:rPr>
          <w:color w:val="242424"/>
          <w:sz w:val="28"/>
        </w:rPr>
        <w:t>болады.</w:t>
      </w:r>
    </w:p>
    <w:p w:rsidR="00822FE9" w:rsidRDefault="00822FE9" w:rsidP="00822FE9">
      <w:pPr>
        <w:pStyle w:val="a7"/>
        <w:numPr>
          <w:ilvl w:val="0"/>
          <w:numId w:val="1"/>
        </w:numPr>
        <w:tabs>
          <w:tab w:val="left" w:pos="1127"/>
        </w:tabs>
        <w:spacing w:line="256" w:lineRule="auto"/>
        <w:ind w:right="555" w:firstLine="355"/>
        <w:jc w:val="both"/>
        <w:rPr>
          <w:color w:val="242424"/>
          <w:sz w:val="28"/>
        </w:rPr>
      </w:pPr>
      <w:r>
        <w:rPr>
          <w:color w:val="242424"/>
          <w:sz w:val="28"/>
        </w:rPr>
        <w:t xml:space="preserve">Жыныстардың серпінділік қасиеттерінің көрсеткіштері ретінде: серпінділік </w:t>
      </w:r>
      <w:r>
        <w:rPr>
          <w:color w:val="242424"/>
          <w:spacing w:val="2"/>
          <w:sz w:val="28"/>
        </w:rPr>
        <w:t xml:space="preserve">модулі </w:t>
      </w:r>
      <w:r>
        <w:rPr>
          <w:color w:val="242424"/>
          <w:sz w:val="28"/>
        </w:rPr>
        <w:t xml:space="preserve">Е. Пуассон коэффициенті , қыйсаю модулі </w:t>
      </w:r>
      <w:r>
        <w:rPr>
          <w:i/>
          <w:sz w:val="24"/>
        </w:rPr>
        <w:t xml:space="preserve">G </w:t>
      </w:r>
      <w:r>
        <w:rPr>
          <w:color w:val="242424"/>
          <w:sz w:val="28"/>
        </w:rPr>
        <w:t>, көлемдік қысылу модулі К</w:t>
      </w:r>
      <w:r>
        <w:rPr>
          <w:color w:val="242424"/>
          <w:spacing w:val="-5"/>
          <w:sz w:val="28"/>
        </w:rPr>
        <w:t xml:space="preserve"> </w:t>
      </w:r>
      <w:r>
        <w:rPr>
          <w:color w:val="242424"/>
          <w:sz w:val="28"/>
        </w:rPr>
        <w:t>алынады.</w:t>
      </w:r>
    </w:p>
    <w:p w:rsidR="00822FE9" w:rsidRDefault="00822FE9" w:rsidP="00822FE9">
      <w:pPr>
        <w:pStyle w:val="a7"/>
        <w:numPr>
          <w:ilvl w:val="0"/>
          <w:numId w:val="1"/>
        </w:numPr>
        <w:tabs>
          <w:tab w:val="left" w:pos="901"/>
        </w:tabs>
        <w:spacing w:line="296" w:lineRule="exact"/>
        <w:ind w:left="900" w:hanging="327"/>
        <w:jc w:val="both"/>
        <w:rPr>
          <w:color w:val="242424"/>
          <w:sz w:val="28"/>
        </w:rPr>
      </w:pPr>
      <w:r>
        <w:rPr>
          <w:color w:val="242424"/>
          <w:sz w:val="28"/>
        </w:rPr>
        <w:t>Серпінділік</w:t>
      </w:r>
      <w:r>
        <w:rPr>
          <w:color w:val="242424"/>
          <w:spacing w:val="40"/>
          <w:sz w:val="28"/>
        </w:rPr>
        <w:t xml:space="preserve"> </w:t>
      </w:r>
      <w:r>
        <w:rPr>
          <w:color w:val="242424"/>
          <w:sz w:val="28"/>
        </w:rPr>
        <w:t>модулі</w:t>
      </w:r>
      <w:r>
        <w:rPr>
          <w:color w:val="242424"/>
          <w:spacing w:val="35"/>
          <w:sz w:val="28"/>
        </w:rPr>
        <w:t xml:space="preserve"> </w:t>
      </w:r>
      <w:r>
        <w:rPr>
          <w:color w:val="242424"/>
          <w:sz w:val="28"/>
        </w:rPr>
        <w:t>Е</w:t>
      </w:r>
      <w:r>
        <w:rPr>
          <w:color w:val="242424"/>
          <w:spacing w:val="39"/>
          <w:sz w:val="28"/>
        </w:rPr>
        <w:t xml:space="preserve"> </w:t>
      </w:r>
      <w:r>
        <w:rPr>
          <w:color w:val="242424"/>
          <w:sz w:val="28"/>
        </w:rPr>
        <w:t>(Юнгтің</w:t>
      </w:r>
      <w:r>
        <w:rPr>
          <w:color w:val="242424"/>
          <w:spacing w:val="40"/>
          <w:sz w:val="28"/>
        </w:rPr>
        <w:t xml:space="preserve"> </w:t>
      </w:r>
      <w:r>
        <w:rPr>
          <w:color w:val="242424"/>
          <w:sz w:val="28"/>
        </w:rPr>
        <w:t>модулі)</w:t>
      </w:r>
      <w:r>
        <w:rPr>
          <w:color w:val="242424"/>
          <w:spacing w:val="39"/>
          <w:sz w:val="28"/>
        </w:rPr>
        <w:t xml:space="preserve"> </w:t>
      </w:r>
      <w:r>
        <w:rPr>
          <w:color w:val="242424"/>
          <w:sz w:val="28"/>
        </w:rPr>
        <w:t>дегеніміз</w:t>
      </w:r>
      <w:r>
        <w:rPr>
          <w:color w:val="242424"/>
          <w:spacing w:val="41"/>
          <w:sz w:val="28"/>
        </w:rPr>
        <w:t xml:space="preserve"> </w:t>
      </w:r>
      <w:r>
        <w:rPr>
          <w:color w:val="242424"/>
          <w:sz w:val="28"/>
        </w:rPr>
        <w:t>нормаль</w:t>
      </w:r>
      <w:r>
        <w:rPr>
          <w:color w:val="242424"/>
          <w:spacing w:val="39"/>
          <w:sz w:val="28"/>
        </w:rPr>
        <w:t xml:space="preserve"> </w:t>
      </w:r>
      <w:r>
        <w:rPr>
          <w:color w:val="242424"/>
          <w:sz w:val="28"/>
        </w:rPr>
        <w:t>кернеу</w:t>
      </w:r>
      <w:r>
        <w:rPr>
          <w:color w:val="242424"/>
          <w:spacing w:val="60"/>
          <w:sz w:val="28"/>
        </w:rPr>
        <w:t xml:space="preserve"> </w:t>
      </w:r>
      <w:r>
        <w:rPr>
          <w:rFonts w:ascii="Verdana" w:hAnsi="Verdana"/>
          <w:i/>
          <w:sz w:val="25"/>
        </w:rPr>
        <w:t></w:t>
      </w:r>
      <w:r>
        <w:rPr>
          <w:rFonts w:ascii="Verdana" w:hAnsi="Verdana"/>
          <w:i/>
          <w:spacing w:val="1"/>
          <w:sz w:val="25"/>
        </w:rPr>
        <w:t xml:space="preserve"> </w:t>
      </w:r>
      <w:r>
        <w:rPr>
          <w:color w:val="242424"/>
          <w:sz w:val="28"/>
        </w:rPr>
        <w:t>мен</w:t>
      </w:r>
    </w:p>
    <w:p w:rsidR="00822FE9" w:rsidRDefault="00822FE9" w:rsidP="00822FE9">
      <w:pPr>
        <w:pStyle w:val="a3"/>
        <w:ind w:left="219"/>
        <w:jc w:val="both"/>
      </w:pPr>
      <w:r>
        <w:rPr>
          <w:noProof/>
          <w:lang w:val="ru-RU" w:eastAsia="ru-RU"/>
        </w:rPr>
        <w:drawing>
          <wp:anchor distT="0" distB="0" distL="0" distR="0" simplePos="0" relativeHeight="251668480" behindDoc="0" locked="0" layoutInCell="1" allowOverlap="1" wp14:anchorId="51D2599C" wp14:editId="0DC4986E">
            <wp:simplePos x="0" y="0"/>
            <wp:positionH relativeFrom="page">
              <wp:posOffset>3843528</wp:posOffset>
            </wp:positionH>
            <wp:positionV relativeFrom="paragraph">
              <wp:posOffset>239145</wp:posOffset>
            </wp:positionV>
            <wp:extent cx="1042074" cy="256698"/>
            <wp:effectExtent l="0" t="0" r="0" b="0"/>
            <wp:wrapTopAndBottom/>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13" cstate="print"/>
                    <a:stretch>
                      <a:fillRect/>
                    </a:stretch>
                  </pic:blipFill>
                  <pic:spPr>
                    <a:xfrm>
                      <a:off x="0" y="0"/>
                      <a:ext cx="1042074" cy="256698"/>
                    </a:xfrm>
                    <a:prstGeom prst="rect">
                      <a:avLst/>
                    </a:prstGeom>
                  </pic:spPr>
                </pic:pic>
              </a:graphicData>
            </a:graphic>
          </wp:anchor>
        </w:drawing>
      </w:r>
      <w:r>
        <w:rPr>
          <w:color w:val="242424"/>
        </w:rPr>
        <w:t xml:space="preserve">салыстырмалы деформация </w:t>
      </w:r>
      <w:r>
        <w:rPr>
          <w:rFonts w:ascii="Verdana" w:hAnsi="Verdana"/>
          <w:i/>
          <w:w w:val="90"/>
          <w:sz w:val="25"/>
        </w:rPr>
        <w:t xml:space="preserve"> </w:t>
      </w:r>
      <w:r>
        <w:rPr>
          <w:color w:val="242424"/>
        </w:rPr>
        <w:t>арасында пропорциональдық коэффициенті:</w:t>
      </w:r>
    </w:p>
    <w:p w:rsidR="00822FE9" w:rsidRDefault="00822FE9" w:rsidP="00822FE9">
      <w:pPr>
        <w:pStyle w:val="a3"/>
        <w:spacing w:line="284" w:lineRule="exact"/>
        <w:ind w:left="924"/>
        <w:jc w:val="both"/>
      </w:pPr>
      <w:r>
        <w:rPr>
          <w:color w:val="242424"/>
        </w:rPr>
        <w:t>Бұл жай қысу мен созу деформациясына арналған Гуктың заңы.</w:t>
      </w:r>
    </w:p>
    <w:p w:rsidR="00822FE9" w:rsidRDefault="00822FE9" w:rsidP="00822FE9">
      <w:pPr>
        <w:pStyle w:val="a7"/>
        <w:numPr>
          <w:ilvl w:val="0"/>
          <w:numId w:val="1"/>
        </w:numPr>
        <w:tabs>
          <w:tab w:val="left" w:pos="853"/>
        </w:tabs>
        <w:ind w:right="560" w:firstLine="355"/>
        <w:jc w:val="both"/>
        <w:rPr>
          <w:color w:val="202020"/>
          <w:sz w:val="28"/>
        </w:rPr>
      </w:pPr>
      <w:r>
        <w:rPr>
          <w:color w:val="202020"/>
          <w:sz w:val="28"/>
        </w:rPr>
        <w:t>Масштабтық фактор дегеніміз қатты дененің беріктігінің оның өлшемімен байланыстылығы.</w:t>
      </w:r>
    </w:p>
    <w:p w:rsidR="00822FE9" w:rsidRDefault="00822FE9" w:rsidP="00822FE9">
      <w:pPr>
        <w:pStyle w:val="a7"/>
        <w:numPr>
          <w:ilvl w:val="0"/>
          <w:numId w:val="1"/>
        </w:numPr>
        <w:tabs>
          <w:tab w:val="left" w:pos="872"/>
        </w:tabs>
        <w:ind w:right="560" w:firstLine="355"/>
        <w:jc w:val="both"/>
        <w:rPr>
          <w:color w:val="202020"/>
          <w:sz w:val="28"/>
        </w:rPr>
      </w:pPr>
      <w:r>
        <w:rPr>
          <w:color w:val="202020"/>
          <w:sz w:val="28"/>
        </w:rPr>
        <w:t>Серпінділік деп деформацияланған дененің күшті алып тастағаннан кейін өзінің бұрынғы қалпына қайта келу қасиетін</w:t>
      </w:r>
      <w:r>
        <w:rPr>
          <w:color w:val="202020"/>
          <w:spacing w:val="3"/>
          <w:sz w:val="28"/>
        </w:rPr>
        <w:t xml:space="preserve"> </w:t>
      </w:r>
      <w:r>
        <w:rPr>
          <w:color w:val="202020"/>
          <w:sz w:val="28"/>
        </w:rPr>
        <w:t>айтады.</w:t>
      </w:r>
    </w:p>
    <w:p w:rsidR="00822FE9" w:rsidRDefault="00822FE9" w:rsidP="00822FE9">
      <w:pPr>
        <w:pStyle w:val="a3"/>
        <w:spacing w:line="256" w:lineRule="auto"/>
        <w:ind w:left="219" w:right="558" w:firstLine="705"/>
        <w:jc w:val="both"/>
      </w:pPr>
      <w:r>
        <w:rPr>
          <w:color w:val="202020"/>
        </w:rPr>
        <w:t xml:space="preserve">Тау жыныстарының серпінділік қасиеттерінің көрсеткіштеріне мыналар жатады: серпінділік модулі Е, Пуассон коэффициенті , жылжу модулі </w:t>
      </w:r>
      <w:r>
        <w:rPr>
          <w:i/>
          <w:sz w:val="24"/>
        </w:rPr>
        <w:t xml:space="preserve">G </w:t>
      </w:r>
      <w:r>
        <w:rPr>
          <w:color w:val="202020"/>
        </w:rPr>
        <w:t>, жан- жақты (көлемдік) қысу модулі К.</w:t>
      </w:r>
    </w:p>
    <w:p w:rsidR="00822FE9" w:rsidRDefault="00822FE9" w:rsidP="00822FE9">
      <w:pPr>
        <w:pStyle w:val="a7"/>
        <w:numPr>
          <w:ilvl w:val="0"/>
          <w:numId w:val="1"/>
        </w:numPr>
        <w:tabs>
          <w:tab w:val="left" w:pos="853"/>
        </w:tabs>
        <w:spacing w:line="296" w:lineRule="exact"/>
        <w:ind w:left="852" w:hanging="279"/>
        <w:jc w:val="both"/>
        <w:rPr>
          <w:color w:val="202020"/>
          <w:sz w:val="28"/>
        </w:rPr>
      </w:pPr>
      <w:r>
        <w:rPr>
          <w:color w:val="202020"/>
          <w:sz w:val="28"/>
        </w:rPr>
        <w:t>Иілімділік деп тау жыныстарының сыртқы күштердің әсерімен</w:t>
      </w:r>
    </w:p>
    <w:p w:rsidR="00822FE9" w:rsidRDefault="00822FE9" w:rsidP="00822FE9">
      <w:pPr>
        <w:pStyle w:val="a3"/>
        <w:ind w:left="219" w:right="886"/>
        <w:jc w:val="both"/>
      </w:pPr>
      <w:r>
        <w:rPr>
          <w:color w:val="202020"/>
        </w:rPr>
        <w:t>тұтастығын өзгертпей өзінің қалпы мен өлшемдерін біржола өзгерту</w:t>
      </w:r>
      <w:r>
        <w:rPr>
          <w:color w:val="202020"/>
          <w:spacing w:val="-25"/>
        </w:rPr>
        <w:t xml:space="preserve"> </w:t>
      </w:r>
      <w:r>
        <w:rPr>
          <w:color w:val="202020"/>
        </w:rPr>
        <w:t>қасиетін айтады</w:t>
      </w:r>
    </w:p>
    <w:p w:rsidR="00822FE9" w:rsidRDefault="00822FE9" w:rsidP="00822FE9">
      <w:pPr>
        <w:pStyle w:val="a7"/>
        <w:numPr>
          <w:ilvl w:val="0"/>
          <w:numId w:val="1"/>
        </w:numPr>
        <w:tabs>
          <w:tab w:val="left" w:pos="992"/>
        </w:tabs>
        <w:ind w:right="1213" w:firstLine="355"/>
        <w:rPr>
          <w:color w:val="202020"/>
          <w:sz w:val="28"/>
        </w:rPr>
      </w:pPr>
      <w:r>
        <w:rPr>
          <w:color w:val="202020"/>
          <w:sz w:val="28"/>
        </w:rPr>
        <w:t>Морттық деп тау жыныстарының иілімді деформациясының көзге көрінетіндей өзгеріске ұшырамай талқандалуға бейімділік қасиетін</w:t>
      </w:r>
      <w:r>
        <w:rPr>
          <w:color w:val="202020"/>
          <w:spacing w:val="-31"/>
          <w:sz w:val="28"/>
        </w:rPr>
        <w:t xml:space="preserve"> </w:t>
      </w:r>
      <w:r>
        <w:rPr>
          <w:color w:val="202020"/>
          <w:sz w:val="28"/>
        </w:rPr>
        <w:t>айтады</w:t>
      </w:r>
    </w:p>
    <w:p w:rsidR="00822FE9" w:rsidRDefault="00822FE9" w:rsidP="00822FE9">
      <w:pPr>
        <w:pStyle w:val="a7"/>
        <w:numPr>
          <w:ilvl w:val="0"/>
          <w:numId w:val="1"/>
        </w:numPr>
        <w:tabs>
          <w:tab w:val="left" w:pos="992"/>
        </w:tabs>
        <w:ind w:right="1025" w:firstLine="355"/>
        <w:rPr>
          <w:sz w:val="28"/>
        </w:rPr>
      </w:pPr>
      <w:r>
        <w:rPr>
          <w:sz w:val="28"/>
        </w:rPr>
        <w:t>Ағудың шегі Р деп серпінді деформациядан иілімді деформацияға</w:t>
      </w:r>
      <w:r>
        <w:rPr>
          <w:spacing w:val="-29"/>
          <w:sz w:val="28"/>
        </w:rPr>
        <w:t xml:space="preserve"> </w:t>
      </w:r>
      <w:r>
        <w:rPr>
          <w:sz w:val="28"/>
        </w:rPr>
        <w:t>өту нүктесіне сәйкес күштің Р</w:t>
      </w:r>
      <w:r>
        <w:rPr>
          <w:sz w:val="28"/>
          <w:vertAlign w:val="subscript"/>
        </w:rPr>
        <w:t>0</w:t>
      </w:r>
      <w:r>
        <w:rPr>
          <w:sz w:val="28"/>
        </w:rPr>
        <w:t xml:space="preserve"> батырылатын штамптың түбінің ауданына қатынасын айтады.</w:t>
      </w:r>
    </w:p>
    <w:p w:rsidR="00822FE9" w:rsidRDefault="00822FE9" w:rsidP="00822FE9">
      <w:pPr>
        <w:pStyle w:val="a7"/>
        <w:numPr>
          <w:ilvl w:val="0"/>
          <w:numId w:val="1"/>
        </w:numPr>
        <w:tabs>
          <w:tab w:val="left" w:pos="1045"/>
        </w:tabs>
        <w:spacing w:line="321" w:lineRule="exact"/>
        <w:ind w:left="1044" w:hanging="471"/>
        <w:rPr>
          <w:sz w:val="28"/>
        </w:rPr>
      </w:pPr>
      <w:r>
        <w:rPr>
          <w:sz w:val="28"/>
        </w:rPr>
        <w:t>Иілімділіктің коэффициенті К</w:t>
      </w:r>
      <w:r>
        <w:rPr>
          <w:sz w:val="28"/>
          <w:vertAlign w:val="subscript"/>
        </w:rPr>
        <w:t>и</w:t>
      </w:r>
      <w:r>
        <w:rPr>
          <w:sz w:val="28"/>
        </w:rPr>
        <w:t xml:space="preserve"> деп (Шрейнер Л.А. және Петрова</w:t>
      </w:r>
      <w:r>
        <w:rPr>
          <w:spacing w:val="-20"/>
          <w:sz w:val="28"/>
        </w:rPr>
        <w:t xml:space="preserve"> </w:t>
      </w:r>
      <w:r>
        <w:rPr>
          <w:sz w:val="28"/>
        </w:rPr>
        <w:t>О.П.</w:t>
      </w:r>
    </w:p>
    <w:p w:rsidR="00822FE9" w:rsidRDefault="00822FE9" w:rsidP="00822FE9">
      <w:pPr>
        <w:spacing w:line="321" w:lineRule="exact"/>
        <w:rPr>
          <w:sz w:val="28"/>
        </w:rPr>
        <w:sectPr w:rsidR="00822FE9">
          <w:pgSz w:w="11900" w:h="16840"/>
          <w:pgMar w:top="1060" w:right="0" w:bottom="280" w:left="1480" w:header="720" w:footer="720" w:gutter="0"/>
          <w:cols w:space="720"/>
        </w:sectPr>
      </w:pPr>
    </w:p>
    <w:p w:rsidR="00822FE9" w:rsidRDefault="00822FE9" w:rsidP="00822FE9">
      <w:pPr>
        <w:pStyle w:val="a3"/>
        <w:spacing w:before="1"/>
        <w:ind w:left="219"/>
      </w:pPr>
      <w:r>
        <w:lastRenderedPageBreak/>
        <w:t>бойынша) штамптың деформациясына кеткен жұмысты</w:t>
      </w:r>
    </w:p>
    <w:p w:rsidR="00822FE9" w:rsidRDefault="00822FE9" w:rsidP="00822FE9">
      <w:pPr>
        <w:spacing w:before="1"/>
        <w:ind w:left="219"/>
        <w:rPr>
          <w:sz w:val="28"/>
        </w:rPr>
      </w:pPr>
      <w:r>
        <w:br w:type="column"/>
      </w:r>
      <w:r>
        <w:rPr>
          <w:i/>
          <w:sz w:val="24"/>
        </w:rPr>
        <w:lastRenderedPageBreak/>
        <w:t>А</w:t>
      </w:r>
      <w:r>
        <w:rPr>
          <w:i/>
          <w:position w:val="-5"/>
          <w:sz w:val="14"/>
        </w:rPr>
        <w:t xml:space="preserve">ш </w:t>
      </w:r>
      <w:r>
        <w:rPr>
          <w:sz w:val="28"/>
        </w:rPr>
        <w:t>алып тастағанда</w:t>
      </w:r>
    </w:p>
    <w:p w:rsidR="00822FE9" w:rsidRDefault="00822FE9" w:rsidP="00822FE9">
      <w:pPr>
        <w:rPr>
          <w:sz w:val="28"/>
        </w:rPr>
        <w:sectPr w:rsidR="00822FE9">
          <w:type w:val="continuous"/>
          <w:pgSz w:w="11900" w:h="16840"/>
          <w:pgMar w:top="1060" w:right="0" w:bottom="280" w:left="1480" w:header="720" w:footer="720" w:gutter="0"/>
          <w:cols w:num="2" w:space="720" w:equalWidth="0">
            <w:col w:w="7176" w:space="53"/>
            <w:col w:w="3191"/>
          </w:cols>
        </w:sectPr>
      </w:pPr>
    </w:p>
    <w:p w:rsidR="00822FE9" w:rsidRDefault="00822FE9" w:rsidP="00822FE9">
      <w:pPr>
        <w:pStyle w:val="a3"/>
        <w:spacing w:before="27"/>
        <w:ind w:left="219"/>
      </w:pPr>
      <w:r>
        <w:lastRenderedPageBreak/>
        <w:t>жыныстың талқандалуына дейінгі серпінді және йілімді деформацияларға</w:t>
      </w:r>
    </w:p>
    <w:p w:rsidR="00822FE9" w:rsidRDefault="00822FE9" w:rsidP="00822FE9">
      <w:pPr>
        <w:sectPr w:rsidR="00822FE9">
          <w:type w:val="continuous"/>
          <w:pgSz w:w="11900" w:h="16840"/>
          <w:pgMar w:top="1060" w:right="0" w:bottom="280" w:left="1480" w:header="720" w:footer="720" w:gutter="0"/>
          <w:cols w:space="720"/>
        </w:sectPr>
      </w:pPr>
    </w:p>
    <w:p w:rsidR="00822FE9" w:rsidRDefault="00822FE9" w:rsidP="00822FE9">
      <w:pPr>
        <w:pStyle w:val="a3"/>
        <w:tabs>
          <w:tab w:val="left" w:pos="1711"/>
        </w:tabs>
        <w:spacing w:before="5" w:line="278" w:lineRule="auto"/>
        <w:ind w:left="219"/>
      </w:pPr>
      <w:r>
        <w:lastRenderedPageBreak/>
        <w:t>жұмсалған</w:t>
      </w:r>
      <w:r>
        <w:tab/>
      </w:r>
      <w:r>
        <w:rPr>
          <w:spacing w:val="-4"/>
        </w:rPr>
        <w:t xml:space="preserve">жұмыстың </w:t>
      </w:r>
      <w:r>
        <w:t>қатынасын</w:t>
      </w:r>
      <w:r>
        <w:rPr>
          <w:spacing w:val="-1"/>
        </w:rPr>
        <w:t xml:space="preserve"> </w:t>
      </w:r>
      <w:r>
        <w:t>айтады.</w:t>
      </w:r>
    </w:p>
    <w:p w:rsidR="00822FE9" w:rsidRDefault="00822FE9" w:rsidP="00822FE9">
      <w:pPr>
        <w:pStyle w:val="a3"/>
        <w:tabs>
          <w:tab w:val="left" w:pos="670"/>
          <w:tab w:val="left" w:pos="1855"/>
          <w:tab w:val="left" w:pos="3761"/>
          <w:tab w:val="left" w:pos="5254"/>
          <w:tab w:val="left" w:pos="6598"/>
        </w:tabs>
        <w:spacing w:before="5"/>
        <w:ind w:left="219"/>
        <w:rPr>
          <w:i/>
          <w:sz w:val="14"/>
        </w:rPr>
      </w:pPr>
      <w:r>
        <w:br w:type="column"/>
      </w:r>
      <w:r>
        <w:rPr>
          <w:i/>
          <w:spacing w:val="-11"/>
          <w:sz w:val="24"/>
        </w:rPr>
        <w:lastRenderedPageBreak/>
        <w:t>А</w:t>
      </w:r>
      <w:r>
        <w:rPr>
          <w:spacing w:val="-11"/>
          <w:position w:val="-5"/>
          <w:sz w:val="14"/>
        </w:rPr>
        <w:t>0</w:t>
      </w:r>
      <w:r>
        <w:rPr>
          <w:spacing w:val="-11"/>
          <w:position w:val="-5"/>
          <w:sz w:val="14"/>
        </w:rPr>
        <w:tab/>
      </w:r>
      <w:r>
        <w:t>серпінді</w:t>
      </w:r>
      <w:r>
        <w:tab/>
        <w:t>деформацияға</w:t>
      </w:r>
      <w:r>
        <w:tab/>
        <w:t>жұмсалған</w:t>
      </w:r>
      <w:r>
        <w:tab/>
        <w:t>жұмысқа</w:t>
      </w:r>
      <w:r>
        <w:tab/>
      </w:r>
      <w:r>
        <w:rPr>
          <w:i/>
          <w:spacing w:val="-11"/>
          <w:sz w:val="24"/>
        </w:rPr>
        <w:t>А</w:t>
      </w:r>
      <w:r>
        <w:rPr>
          <w:i/>
          <w:spacing w:val="-11"/>
          <w:position w:val="-5"/>
          <w:sz w:val="14"/>
        </w:rPr>
        <w:t>с</w:t>
      </w:r>
    </w:p>
    <w:p w:rsidR="00822FE9" w:rsidRDefault="00822FE9" w:rsidP="00822FE9">
      <w:pPr>
        <w:rPr>
          <w:sz w:val="14"/>
        </w:rPr>
        <w:sectPr w:rsidR="00822FE9">
          <w:type w:val="continuous"/>
          <w:pgSz w:w="11900" w:h="16840"/>
          <w:pgMar w:top="1060" w:right="0" w:bottom="280" w:left="1480" w:header="720" w:footer="720" w:gutter="0"/>
          <w:cols w:num="2" w:space="720" w:equalWidth="0">
            <w:col w:w="2989" w:space="49"/>
            <w:col w:w="7382"/>
          </w:cols>
        </w:sectPr>
      </w:pPr>
    </w:p>
    <w:p w:rsidR="00822FE9" w:rsidRDefault="00822FE9" w:rsidP="00822FE9">
      <w:pPr>
        <w:spacing w:before="10" w:line="105" w:lineRule="auto"/>
        <w:ind w:left="423" w:right="20"/>
        <w:jc w:val="center"/>
        <w:rPr>
          <w:sz w:val="28"/>
        </w:rPr>
      </w:pPr>
      <w:r>
        <w:rPr>
          <w:noProof/>
          <w:lang w:val="ru-RU" w:eastAsia="ru-RU"/>
        </w:rPr>
        <w:lastRenderedPageBreak/>
        <mc:AlternateContent>
          <mc:Choice Requires="wps">
            <w:drawing>
              <wp:anchor distT="0" distB="0" distL="114300" distR="114300" simplePos="0" relativeHeight="251680768" behindDoc="0" locked="0" layoutInCell="1" allowOverlap="1">
                <wp:simplePos x="0" y="0"/>
                <wp:positionH relativeFrom="page">
                  <wp:posOffset>4038600</wp:posOffset>
                </wp:positionH>
                <wp:positionV relativeFrom="paragraph">
                  <wp:posOffset>170180</wp:posOffset>
                </wp:positionV>
                <wp:extent cx="44450" cy="98425"/>
                <wp:effectExtent l="0" t="0" r="3175" b="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98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2309D" w:rsidRDefault="0002309D" w:rsidP="00822FE9">
                            <w:pPr>
                              <w:spacing w:line="154" w:lineRule="exact"/>
                              <w:rPr>
                                <w:i/>
                                <w:sz w:val="14"/>
                              </w:rPr>
                            </w:pPr>
                            <w:r>
                              <w:rPr>
                                <w:i/>
                                <w:w w:val="99"/>
                                <w:sz w:val="14"/>
                              </w:rPr>
                              <w: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6" o:spid="_x0000_s1029" type="#_x0000_t202" style="position:absolute;left:0;text-align:left;margin-left:318pt;margin-top:13.4pt;width:3.5pt;height:7.7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" filled="f" stroked="f">
                <v:textbox inset="0,0,0,0">
                  <w:txbxContent>
                    <w:p w:rsidR="0002309D" w:rsidRDefault="0002309D" w:rsidP="00822FE9">
                      <w:pPr>
                        <w:spacing w:line="154" w:lineRule="exact"/>
                        <w:rPr>
                          <w:i/>
                          <w:sz w:val="14"/>
                        </w:rPr>
                      </w:pPr>
                      <w:r>
                        <w:rPr>
                          <w:i/>
                          <w:w w:val="99"/>
                          <w:sz w:val="14"/>
                        </w:rPr>
                        <w:t>u</w:t>
                      </w:r>
                    </w:p>
                  </w:txbxContent>
                </v:textbox>
                <w10:wrap anchorx="page"/>
              </v:shape>
            </w:pict>
          </mc:Fallback>
        </mc:AlternateContent>
      </w:r>
      <w:r>
        <w:rPr>
          <w:i/>
          <w:position w:val="-14"/>
          <w:sz w:val="24"/>
        </w:rPr>
        <w:t xml:space="preserve">K   </w:t>
      </w:r>
      <w:r>
        <w:rPr>
          <w:rFonts w:ascii="Symbol" w:hAnsi="Symbol"/>
          <w:position w:val="-14"/>
          <w:sz w:val="24"/>
        </w:rPr>
        <w:t></w:t>
      </w:r>
      <w:r>
        <w:rPr>
          <w:position w:val="-14"/>
          <w:sz w:val="24"/>
        </w:rPr>
        <w:t xml:space="preserve">  </w:t>
      </w:r>
      <w:r>
        <w:rPr>
          <w:i/>
          <w:sz w:val="24"/>
        </w:rPr>
        <w:t>А</w:t>
      </w:r>
      <w:r>
        <w:rPr>
          <w:position w:val="-5"/>
          <w:sz w:val="14"/>
        </w:rPr>
        <w:t xml:space="preserve">0   </w:t>
      </w:r>
      <w:r>
        <w:rPr>
          <w:rFonts w:ascii="Symbol" w:hAnsi="Symbol"/>
          <w:sz w:val="24"/>
        </w:rPr>
        <w:t></w:t>
      </w:r>
      <w:r>
        <w:rPr>
          <w:sz w:val="24"/>
        </w:rPr>
        <w:t xml:space="preserve"> </w:t>
      </w:r>
      <w:r>
        <w:rPr>
          <w:i/>
          <w:sz w:val="24"/>
        </w:rPr>
        <w:t>А</w:t>
      </w:r>
      <w:r>
        <w:rPr>
          <w:i/>
          <w:position w:val="-5"/>
          <w:sz w:val="14"/>
        </w:rPr>
        <w:t xml:space="preserve">ш  </w:t>
      </w:r>
      <w:r>
        <w:rPr>
          <w:position w:val="-13"/>
          <w:sz w:val="28"/>
        </w:rPr>
        <w:t>.</w:t>
      </w:r>
    </w:p>
    <w:p w:rsidR="00822FE9" w:rsidRDefault="00822FE9" w:rsidP="00822FE9">
      <w:pPr>
        <w:pStyle w:val="a3"/>
        <w:spacing w:line="20" w:lineRule="exact"/>
        <w:ind w:left="5223"/>
        <w:rPr>
          <w:sz w:val="2"/>
        </w:rPr>
      </w:pPr>
      <w:r>
        <w:rPr>
          <w:noProof/>
          <w:sz w:val="2"/>
          <w:lang w:val="ru-RU" w:eastAsia="ru-RU"/>
        </w:rPr>
        <mc:AlternateContent>
          <mc:Choice Requires="wpg">
            <w:drawing>
              <wp:inline distT="0" distB="0" distL="0" distR="0">
                <wp:extent cx="488950" cy="6350"/>
                <wp:effectExtent l="8255" t="5715" r="7620" b="6985"/>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950" cy="6350"/>
                          <a:chOff x="0" y="0"/>
                          <a:chExt cx="770" cy="10"/>
                        </a:xfrm>
                      </wpg:grpSpPr>
                      <wps:wsp>
                        <wps:cNvPr id="31" name="Line 3"/>
                        <wps:cNvCnPr>
                          <a:cxnSpLocks noChangeShapeType="1"/>
                        </wps:cNvCnPr>
                        <wps:spPr bwMode="auto">
                          <a:xfrm>
                            <a:off x="0" y="5"/>
                            <a:ext cx="770" cy="0"/>
                          </a:xfrm>
                          <a:prstGeom prst="line">
                            <a:avLst/>
                          </a:prstGeom>
                          <a:noFill/>
                          <a:ln w="634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4C799B7A" id="Группа 2" o:spid="_x0000_s1026" style="width:38.5pt;height:.5pt;mso-position-horizontal-relative:char;mso-position-vertical-relative:line" coordsize="77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">
                <v:line id="Line 3" o:spid="_x0000_s1027" style="position:absolute;visibility:visible;mso-wrap-style:square" from="0,5" to="7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gkeMMAAADaAAAADwAAAGRycy9kb3ducmV2LnhtbESPT2vCQBTE74LfYXlCb7oxlCKpaxDp&#10;v4uVpM2ht0f2mQSzb0N2Ncm37xYKHoeZ+Q2zTUfTihv1rrGsYL2KQBCXVjdcKfj+el1uQDiPrLG1&#10;TAomcpDu5rMtJtoOnNEt95UIEHYJKqi97xIpXVmTQbeyHXHwzrY36IPsK6l7HALctDKOoidpsOGw&#10;UGNHh5rKS341CvD0gvp6fi+O8rMozPQWH38yo9TDYtw/g/A0+nv4v/2hFTzC35VwA+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4JHjDAAAA2gAAAA8AAAAAAAAAAAAA&#10;AAAAoQIAAGRycy9kb3ducmV2LnhtbFBLBQYAAAAABAAEAPkAAACRAwAAAAA=&#10;" strokeweight=".17611mm"/>
                <w10:anchorlock/>
              </v:group>
            </w:pict>
          </mc:Fallback>
        </mc:AlternateContent>
      </w:r>
    </w:p>
    <w:p w:rsidR="00822FE9" w:rsidRDefault="00822FE9" w:rsidP="00822FE9">
      <w:pPr>
        <w:spacing w:line="311" w:lineRule="exact"/>
        <w:ind w:left="1945" w:right="1142"/>
        <w:jc w:val="center"/>
        <w:rPr>
          <w:i/>
          <w:sz w:val="14"/>
        </w:rPr>
      </w:pPr>
      <w:r>
        <w:rPr>
          <w:i/>
          <w:sz w:val="24"/>
        </w:rPr>
        <w:t>А</w:t>
      </w:r>
      <w:r>
        <w:rPr>
          <w:i/>
          <w:position w:val="-5"/>
          <w:sz w:val="14"/>
        </w:rPr>
        <w:t xml:space="preserve">с   </w:t>
      </w:r>
      <w:r>
        <w:rPr>
          <w:rFonts w:ascii="Symbol" w:hAnsi="Symbol"/>
          <w:sz w:val="24"/>
        </w:rPr>
        <w:t></w:t>
      </w:r>
      <w:r>
        <w:rPr>
          <w:sz w:val="24"/>
        </w:rPr>
        <w:t xml:space="preserve"> </w:t>
      </w:r>
      <w:r>
        <w:rPr>
          <w:i/>
          <w:sz w:val="24"/>
        </w:rPr>
        <w:t>А</w:t>
      </w:r>
      <w:r>
        <w:rPr>
          <w:i/>
          <w:position w:val="-5"/>
          <w:sz w:val="14"/>
        </w:rPr>
        <w:t>ш</w:t>
      </w:r>
    </w:p>
    <w:p w:rsidR="00822FE9" w:rsidRDefault="00822FE9" w:rsidP="00822FE9">
      <w:pPr>
        <w:pStyle w:val="a7"/>
        <w:numPr>
          <w:ilvl w:val="0"/>
          <w:numId w:val="1"/>
        </w:numPr>
        <w:tabs>
          <w:tab w:val="left" w:pos="1045"/>
        </w:tabs>
        <w:spacing w:before="18"/>
        <w:ind w:right="560" w:firstLine="355"/>
        <w:jc w:val="both"/>
        <w:rPr>
          <w:color w:val="202020"/>
          <w:sz w:val="28"/>
        </w:rPr>
      </w:pPr>
      <w:r>
        <w:rPr>
          <w:color w:val="202020"/>
          <w:sz w:val="28"/>
        </w:rPr>
        <w:t>Беріктік деп тау жыныстарының белгілі бір жағдайда және шамада әр түрлі күштерді талқандалмай қабылдау қасиетін</w:t>
      </w:r>
      <w:r>
        <w:rPr>
          <w:color w:val="202020"/>
          <w:spacing w:val="-5"/>
          <w:sz w:val="28"/>
        </w:rPr>
        <w:t xml:space="preserve"> </w:t>
      </w:r>
      <w:r>
        <w:rPr>
          <w:color w:val="202020"/>
          <w:sz w:val="28"/>
        </w:rPr>
        <w:t>айтады.</w:t>
      </w:r>
    </w:p>
    <w:p w:rsidR="00822FE9" w:rsidRDefault="00822FE9" w:rsidP="00822FE9">
      <w:pPr>
        <w:pStyle w:val="a7"/>
        <w:numPr>
          <w:ilvl w:val="0"/>
          <w:numId w:val="1"/>
        </w:numPr>
        <w:tabs>
          <w:tab w:val="left" w:pos="1021"/>
        </w:tabs>
        <w:ind w:right="561" w:firstLine="355"/>
        <w:jc w:val="both"/>
        <w:rPr>
          <w:sz w:val="28"/>
        </w:rPr>
      </w:pPr>
      <w:r>
        <w:rPr>
          <w:sz w:val="28"/>
        </w:rPr>
        <w:t>Қаттылық деп тау жыныстарының күштің әсерімен беттік қабаттарында өзінің қалпын өзгертуге немесе талқандалуға көрсететін қарсылығын</w:t>
      </w:r>
      <w:r>
        <w:rPr>
          <w:spacing w:val="-13"/>
          <w:sz w:val="28"/>
        </w:rPr>
        <w:t xml:space="preserve"> </w:t>
      </w:r>
      <w:r>
        <w:rPr>
          <w:sz w:val="28"/>
        </w:rPr>
        <w:t>айтады.</w:t>
      </w:r>
    </w:p>
    <w:p w:rsidR="00822FE9" w:rsidRDefault="00822FE9" w:rsidP="00822FE9">
      <w:pPr>
        <w:pStyle w:val="a3"/>
        <w:spacing w:line="242" w:lineRule="auto"/>
        <w:ind w:left="219" w:right="560" w:firstLine="705"/>
        <w:jc w:val="both"/>
      </w:pPr>
      <w:r>
        <w:rPr>
          <w:color w:val="202020"/>
        </w:rPr>
        <w:t>Қаттылықтың екі түрін айырады: агрегаттық немесе тау жыныстарының жалпы қаттылығы және тау жынысын құрайтын жеке минералдардың қаттылығы.</w:t>
      </w:r>
    </w:p>
    <w:p w:rsidR="00822FE9" w:rsidRDefault="00822FE9" w:rsidP="00822FE9">
      <w:pPr>
        <w:pStyle w:val="a3"/>
        <w:ind w:left="219" w:right="560" w:firstLine="705"/>
        <w:jc w:val="both"/>
      </w:pPr>
      <w:r>
        <w:rPr>
          <w:color w:val="202020"/>
        </w:rPr>
        <w:t>. Қаттылық деген ұғым ең бірінші минералогияға кіргізілген. 1882 жылы Моос он минералдан тұратын қаттылықтың шкаласын құрды: тальк, гипс, кальцит, флюорит, апатит, ортоклаз, кварц, топаз, корунд және алмаз. Әр-бір келесі минерал оның алдындағы минералдан қатты келеді. Моостың ұғымы</w:t>
      </w:r>
    </w:p>
    <w:p w:rsidR="00822FE9" w:rsidRDefault="00822FE9" w:rsidP="00822FE9">
      <w:pPr>
        <w:jc w:val="both"/>
        <w:sectPr w:rsidR="00822FE9">
          <w:type w:val="continuous"/>
          <w:pgSz w:w="11900" w:h="16840"/>
          <w:pgMar w:top="1060" w:right="0" w:bottom="280" w:left="1480" w:header="720" w:footer="720" w:gutter="0"/>
          <w:cols w:space="720"/>
        </w:sectPr>
      </w:pPr>
    </w:p>
    <w:p w:rsidR="00822FE9" w:rsidRDefault="00822FE9" w:rsidP="005708FB">
      <w:pPr>
        <w:pStyle w:val="a3"/>
        <w:tabs>
          <w:tab w:val="left" w:pos="1548"/>
          <w:tab w:val="left" w:pos="2926"/>
          <w:tab w:val="left" w:pos="3804"/>
          <w:tab w:val="left" w:pos="4384"/>
          <w:tab w:val="left" w:pos="5527"/>
          <w:tab w:val="left" w:pos="6531"/>
          <w:tab w:val="left" w:pos="7534"/>
          <w:tab w:val="left" w:pos="9094"/>
        </w:tabs>
        <w:spacing w:before="67"/>
        <w:ind w:right="-1"/>
      </w:pPr>
      <w:r>
        <w:rPr>
          <w:color w:val="202020"/>
        </w:rPr>
        <w:lastRenderedPageBreak/>
        <w:t>бойынша</w:t>
      </w:r>
      <w:r>
        <w:rPr>
          <w:color w:val="202020"/>
        </w:rPr>
        <w:tab/>
        <w:t>қаттылық</w:t>
      </w:r>
      <w:r>
        <w:rPr>
          <w:color w:val="202020"/>
        </w:rPr>
        <w:tab/>
        <w:t>деген</w:t>
      </w:r>
      <w:r>
        <w:rPr>
          <w:color w:val="202020"/>
        </w:rPr>
        <w:tab/>
        <w:t>бір</w:t>
      </w:r>
      <w:r>
        <w:rPr>
          <w:color w:val="202020"/>
        </w:rPr>
        <w:tab/>
        <w:t>дененің</w:t>
      </w:r>
      <w:r>
        <w:rPr>
          <w:color w:val="202020"/>
        </w:rPr>
        <w:tab/>
        <w:t>екінші</w:t>
      </w:r>
      <w:r>
        <w:rPr>
          <w:color w:val="202020"/>
        </w:rPr>
        <w:tab/>
        <w:t>денеге</w:t>
      </w:r>
      <w:r>
        <w:rPr>
          <w:color w:val="202020"/>
        </w:rPr>
        <w:tab/>
        <w:t>қарсылығы</w:t>
      </w:r>
      <w:r>
        <w:rPr>
          <w:color w:val="202020"/>
        </w:rPr>
        <w:tab/>
      </w:r>
      <w:r>
        <w:rPr>
          <w:color w:val="202020"/>
          <w:spacing w:val="-3"/>
        </w:rPr>
        <w:t xml:space="preserve">болып </w:t>
      </w:r>
      <w:r>
        <w:rPr>
          <w:color w:val="202020"/>
        </w:rPr>
        <w:t>саналады.</w:t>
      </w:r>
    </w:p>
    <w:p w:rsidR="00822FE9" w:rsidRDefault="00822FE9" w:rsidP="005708FB">
      <w:pPr>
        <w:pStyle w:val="a7"/>
        <w:numPr>
          <w:ilvl w:val="0"/>
          <w:numId w:val="1"/>
        </w:numPr>
        <w:tabs>
          <w:tab w:val="left" w:pos="997"/>
        </w:tabs>
        <w:ind w:left="0" w:right="-1" w:firstLine="355"/>
        <w:rPr>
          <w:color w:val="262626"/>
          <w:sz w:val="28"/>
        </w:rPr>
      </w:pPr>
      <w:r>
        <w:rPr>
          <w:color w:val="262626"/>
          <w:sz w:val="28"/>
        </w:rPr>
        <w:t>Микроқаттылық М.М.Хрущов пен Е.С.Беркович ойлап шығарған ПМТ-2, ПМТ-3 аспаптарының көмегімен</w:t>
      </w:r>
      <w:r>
        <w:rPr>
          <w:color w:val="262626"/>
          <w:spacing w:val="2"/>
          <w:sz w:val="28"/>
        </w:rPr>
        <w:t xml:space="preserve"> </w:t>
      </w:r>
      <w:r>
        <w:rPr>
          <w:color w:val="262626"/>
          <w:sz w:val="28"/>
        </w:rPr>
        <w:t>өлшенеді.</w:t>
      </w:r>
    </w:p>
    <w:p w:rsidR="00822FE9" w:rsidRDefault="00822FE9" w:rsidP="005708FB">
      <w:pPr>
        <w:pStyle w:val="a3"/>
        <w:tabs>
          <w:tab w:val="left" w:pos="2196"/>
          <w:tab w:val="left" w:pos="3631"/>
          <w:tab w:val="left" w:pos="5561"/>
          <w:tab w:val="left" w:pos="6837"/>
          <w:tab w:val="left" w:pos="8359"/>
        </w:tabs>
        <w:spacing w:before="3" w:after="7"/>
        <w:ind w:right="-1" w:firstLine="705"/>
      </w:pPr>
      <w:r>
        <w:rPr>
          <w:color w:val="262626"/>
        </w:rPr>
        <w:t>Мұндай</w:t>
      </w:r>
      <w:r>
        <w:rPr>
          <w:color w:val="262626"/>
        </w:rPr>
        <w:tab/>
        <w:t>жағдайда</w:t>
      </w:r>
      <w:r>
        <w:rPr>
          <w:color w:val="262626"/>
        </w:rPr>
        <w:tab/>
        <w:t>қаттылықтың</w:t>
      </w:r>
      <w:r>
        <w:rPr>
          <w:color w:val="262626"/>
        </w:rPr>
        <w:tab/>
        <w:t>шамасы</w:t>
      </w:r>
      <w:r>
        <w:rPr>
          <w:color w:val="262626"/>
        </w:rPr>
        <w:tab/>
        <w:t>мынандай</w:t>
      </w:r>
      <w:r>
        <w:rPr>
          <w:color w:val="262626"/>
        </w:rPr>
        <w:tab/>
      </w:r>
      <w:r>
        <w:rPr>
          <w:color w:val="262626"/>
          <w:w w:val="95"/>
        </w:rPr>
        <w:t xml:space="preserve">формуламен </w:t>
      </w:r>
      <w:r>
        <w:rPr>
          <w:color w:val="262626"/>
        </w:rPr>
        <w:t>табылады:</w:t>
      </w:r>
    </w:p>
    <w:p w:rsidR="00822FE9" w:rsidRDefault="00822FE9" w:rsidP="005708FB">
      <w:pPr>
        <w:pStyle w:val="a3"/>
        <w:ind w:right="-1"/>
        <w:rPr>
          <w:sz w:val="20"/>
        </w:rPr>
      </w:pPr>
      <w:r>
        <w:rPr>
          <w:noProof/>
          <w:sz w:val="20"/>
          <w:lang w:val="ru-RU" w:eastAsia="ru-RU"/>
        </w:rPr>
        <w:drawing>
          <wp:inline distT="0" distB="0" distL="0" distR="0" wp14:anchorId="4A1876DF" wp14:editId="27952AB8">
            <wp:extent cx="652966" cy="315753"/>
            <wp:effectExtent l="0" t="0" r="0" b="0"/>
            <wp:docPr id="4"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14" cstate="print"/>
                    <a:stretch>
                      <a:fillRect/>
                    </a:stretch>
                  </pic:blipFill>
                  <pic:spPr>
                    <a:xfrm>
                      <a:off x="0" y="0"/>
                      <a:ext cx="652966" cy="315753"/>
                    </a:xfrm>
                    <a:prstGeom prst="rect">
                      <a:avLst/>
                    </a:prstGeom>
                  </pic:spPr>
                </pic:pic>
              </a:graphicData>
            </a:graphic>
          </wp:inline>
        </w:drawing>
      </w:r>
    </w:p>
    <w:p w:rsidR="00822FE9" w:rsidRDefault="00822FE9" w:rsidP="005708FB">
      <w:pPr>
        <w:pStyle w:val="a3"/>
        <w:ind w:right="-1" w:hanging="845"/>
        <w:jc w:val="both"/>
      </w:pPr>
      <w:r>
        <w:rPr>
          <w:color w:val="262626"/>
        </w:rPr>
        <w:t>мұнда, Н</w:t>
      </w:r>
      <w:r>
        <w:rPr>
          <w:color w:val="262626"/>
          <w:vertAlign w:val="subscript"/>
        </w:rPr>
        <w:t>м</w:t>
      </w:r>
      <w:r>
        <w:rPr>
          <w:color w:val="262626"/>
        </w:rPr>
        <w:t xml:space="preserve"> - микроқаттылық, </w:t>
      </w:r>
      <w:r>
        <w:rPr>
          <w:color w:val="262626"/>
          <w:spacing w:val="-4"/>
        </w:rPr>
        <w:t>Н/м</w:t>
      </w:r>
      <w:r>
        <w:rPr>
          <w:color w:val="262626"/>
          <w:spacing w:val="-4"/>
          <w:vertAlign w:val="superscript"/>
        </w:rPr>
        <w:t>2</w:t>
      </w:r>
      <w:r>
        <w:rPr>
          <w:color w:val="262626"/>
          <w:spacing w:val="-4"/>
        </w:rPr>
        <w:t xml:space="preserve">; </w:t>
      </w:r>
      <w:r>
        <w:rPr>
          <w:color w:val="262626"/>
        </w:rPr>
        <w:t>Р - күш, Н;</w:t>
      </w:r>
    </w:p>
    <w:p w:rsidR="00822FE9" w:rsidRDefault="00822FE9" w:rsidP="005708FB">
      <w:pPr>
        <w:pStyle w:val="a3"/>
        <w:spacing w:line="321" w:lineRule="exact"/>
        <w:ind w:right="-1"/>
        <w:jc w:val="both"/>
      </w:pPr>
      <w:r>
        <w:rPr>
          <w:noProof/>
          <w:position w:val="-3"/>
          <w:lang w:val="ru-RU" w:eastAsia="ru-RU"/>
        </w:rPr>
        <w:drawing>
          <wp:inline distT="0" distB="0" distL="0" distR="0" wp14:anchorId="2094A94A" wp14:editId="022F4A90">
            <wp:extent cx="201168" cy="188975"/>
            <wp:effectExtent l="0" t="0" r="0" b="0"/>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15" cstate="print"/>
                    <a:stretch>
                      <a:fillRect/>
                    </a:stretch>
                  </pic:blipFill>
                  <pic:spPr>
                    <a:xfrm>
                      <a:off x="0" y="0"/>
                      <a:ext cx="201168" cy="188975"/>
                    </a:xfrm>
                    <a:prstGeom prst="rect">
                      <a:avLst/>
                    </a:prstGeom>
                  </pic:spPr>
                </pic:pic>
              </a:graphicData>
            </a:graphic>
          </wp:inline>
        </w:drawing>
      </w:r>
      <w:r>
        <w:rPr>
          <w:spacing w:val="22"/>
          <w:sz w:val="20"/>
        </w:rPr>
        <w:t xml:space="preserve"> </w:t>
      </w:r>
      <w:r>
        <w:rPr>
          <w:color w:val="262626"/>
        </w:rPr>
        <w:t>- ойықшаның бүйір беті,</w:t>
      </w:r>
      <w:r>
        <w:rPr>
          <w:color w:val="262626"/>
          <w:spacing w:val="6"/>
        </w:rPr>
        <w:t xml:space="preserve"> </w:t>
      </w:r>
      <w:r>
        <w:rPr>
          <w:color w:val="262626"/>
        </w:rPr>
        <w:t>м</w:t>
      </w:r>
      <w:r>
        <w:rPr>
          <w:color w:val="262626"/>
          <w:vertAlign w:val="superscript"/>
        </w:rPr>
        <w:t>2</w:t>
      </w:r>
      <w:r>
        <w:rPr>
          <w:color w:val="262626"/>
        </w:rPr>
        <w:t>;</w:t>
      </w:r>
    </w:p>
    <w:p w:rsidR="00822FE9" w:rsidRDefault="00822FE9" w:rsidP="005708FB">
      <w:pPr>
        <w:pStyle w:val="a7"/>
        <w:numPr>
          <w:ilvl w:val="0"/>
          <w:numId w:val="1"/>
        </w:numPr>
        <w:tabs>
          <w:tab w:val="left" w:pos="1127"/>
        </w:tabs>
        <w:ind w:left="0" w:right="-1" w:firstLine="355"/>
        <w:jc w:val="both"/>
        <w:rPr>
          <w:color w:val="202020"/>
          <w:sz w:val="28"/>
        </w:rPr>
      </w:pPr>
      <w:r>
        <w:rPr>
          <w:color w:val="202020"/>
          <w:sz w:val="28"/>
        </w:rPr>
        <w:t xml:space="preserve">Ең көп қолданылатын әдіс Л.А.Шрейнердің әдісі. Бұл әдісте </w:t>
      </w:r>
      <w:r>
        <w:rPr>
          <w:color w:val="202020"/>
          <w:spacing w:val="2"/>
          <w:sz w:val="28"/>
        </w:rPr>
        <w:t xml:space="preserve">тау </w:t>
      </w:r>
      <w:r>
        <w:rPr>
          <w:color w:val="202020"/>
          <w:sz w:val="28"/>
        </w:rPr>
        <w:t>жынысының үлгісіне цилиндр тәрізді немесе конусты штамптар (пуансондар) батырылады.</w:t>
      </w:r>
    </w:p>
    <w:p w:rsidR="00822FE9" w:rsidRDefault="00822FE9" w:rsidP="005708FB">
      <w:pPr>
        <w:pStyle w:val="a3"/>
        <w:ind w:right="-1" w:firstLine="705"/>
        <w:jc w:val="both"/>
      </w:pPr>
      <w:r>
        <w:rPr>
          <w:noProof/>
          <w:lang w:val="ru-RU" w:eastAsia="ru-RU"/>
        </w:rPr>
        <w:drawing>
          <wp:anchor distT="0" distB="0" distL="0" distR="0" simplePos="0" relativeHeight="251669504" behindDoc="0" locked="0" layoutInCell="1" allowOverlap="1" wp14:anchorId="6B4C1F25" wp14:editId="6253CE6B">
            <wp:simplePos x="0" y="0"/>
            <wp:positionH relativeFrom="page">
              <wp:posOffset>4038600</wp:posOffset>
            </wp:positionH>
            <wp:positionV relativeFrom="paragraph">
              <wp:posOffset>470793</wp:posOffset>
            </wp:positionV>
            <wp:extent cx="646746" cy="397763"/>
            <wp:effectExtent l="0" t="0" r="0" b="0"/>
            <wp:wrapTopAndBottom/>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16" cstate="print"/>
                    <a:stretch>
                      <a:fillRect/>
                    </a:stretch>
                  </pic:blipFill>
                  <pic:spPr>
                    <a:xfrm>
                      <a:off x="0" y="0"/>
                      <a:ext cx="646746" cy="397763"/>
                    </a:xfrm>
                    <a:prstGeom prst="rect">
                      <a:avLst/>
                    </a:prstGeom>
                  </pic:spPr>
                </pic:pic>
              </a:graphicData>
            </a:graphic>
          </wp:anchor>
        </w:drawing>
      </w:r>
      <w:r>
        <w:rPr>
          <w:color w:val="202020"/>
        </w:rPr>
        <w:t>Қаттылықтың өлшемі ретінде штамп астындағы тау жынысын түгелдей талқандайтын күштің штамптың ауданына қатынасын алады (меншікті күш).</w:t>
      </w:r>
    </w:p>
    <w:p w:rsidR="00822FE9" w:rsidRDefault="00822FE9" w:rsidP="005708FB">
      <w:pPr>
        <w:pStyle w:val="a3"/>
        <w:spacing w:line="242" w:lineRule="auto"/>
        <w:ind w:right="-1"/>
        <w:jc w:val="both"/>
      </w:pPr>
      <w:r>
        <w:rPr>
          <w:color w:val="202020"/>
        </w:rPr>
        <w:t>мұнда Нм - меншікті күш, немесе тау жынысының штапмпты батыру арқылы табылған қаттылығы;</w:t>
      </w:r>
    </w:p>
    <w:p w:rsidR="00822FE9" w:rsidRDefault="00822FE9" w:rsidP="005708FB">
      <w:pPr>
        <w:pStyle w:val="a3"/>
        <w:spacing w:before="3" w:line="235" w:lineRule="auto"/>
        <w:ind w:right="-1" w:firstLine="76"/>
        <w:jc w:val="both"/>
      </w:pPr>
      <w:r>
        <w:rPr>
          <w:color w:val="202020"/>
        </w:rPr>
        <w:t>Р - тау жынысының талқандалу кезіне</w:t>
      </w:r>
      <w:r>
        <w:rPr>
          <w:color w:val="202020"/>
          <w:spacing w:val="-24"/>
        </w:rPr>
        <w:t xml:space="preserve"> </w:t>
      </w:r>
      <w:r>
        <w:rPr>
          <w:color w:val="202020"/>
        </w:rPr>
        <w:t>сәйкес</w:t>
      </w:r>
      <w:r>
        <w:rPr>
          <w:color w:val="202020"/>
          <w:spacing w:val="-1"/>
        </w:rPr>
        <w:t xml:space="preserve"> </w:t>
      </w:r>
      <w:r>
        <w:rPr>
          <w:color w:val="202020"/>
        </w:rPr>
        <w:t>күш;</w:t>
      </w:r>
      <w:r>
        <w:rPr>
          <w:color w:val="202020"/>
          <w:w w:val="99"/>
        </w:rPr>
        <w:t xml:space="preserve"> </w:t>
      </w:r>
      <w:r>
        <w:rPr>
          <w:noProof/>
          <w:color w:val="202020"/>
          <w:w w:val="99"/>
          <w:position w:val="-3"/>
          <w:lang w:val="ru-RU" w:eastAsia="ru-RU"/>
        </w:rPr>
        <w:drawing>
          <wp:inline distT="0" distB="0" distL="0" distR="0" wp14:anchorId="4422D914" wp14:editId="07EEB7ED">
            <wp:extent cx="210311" cy="201167"/>
            <wp:effectExtent l="0" t="0" r="0" b="0"/>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17" cstate="print"/>
                    <a:stretch>
                      <a:fillRect/>
                    </a:stretch>
                  </pic:blipFill>
                  <pic:spPr>
                    <a:xfrm>
                      <a:off x="0" y="0"/>
                      <a:ext cx="210311" cy="201167"/>
                    </a:xfrm>
                    <a:prstGeom prst="rect">
                      <a:avLst/>
                    </a:prstGeom>
                  </pic:spPr>
                </pic:pic>
              </a:graphicData>
            </a:graphic>
          </wp:inline>
        </w:drawing>
      </w:r>
      <w:r>
        <w:rPr>
          <w:color w:val="202020"/>
          <w:spacing w:val="2"/>
          <w:w w:val="99"/>
        </w:rPr>
        <w:t xml:space="preserve"> </w:t>
      </w:r>
      <w:r>
        <w:rPr>
          <w:color w:val="202020"/>
        </w:rPr>
        <w:t>- пуансонның табан</w:t>
      </w:r>
      <w:r>
        <w:rPr>
          <w:color w:val="202020"/>
          <w:spacing w:val="1"/>
        </w:rPr>
        <w:t xml:space="preserve"> </w:t>
      </w:r>
      <w:r>
        <w:rPr>
          <w:color w:val="202020"/>
        </w:rPr>
        <w:t>ауданы.</w:t>
      </w:r>
    </w:p>
    <w:p w:rsidR="00822FE9" w:rsidRDefault="00822FE9" w:rsidP="005708FB">
      <w:pPr>
        <w:pStyle w:val="a3"/>
        <w:spacing w:before="4"/>
        <w:ind w:right="-1" w:firstLine="355"/>
        <w:jc w:val="both"/>
      </w:pPr>
      <w:r>
        <w:rPr>
          <w:color w:val="202020"/>
        </w:rPr>
        <w:t xml:space="preserve">17, Қажағыштық тау жынысының ерекше қасиеті. Бұрғылау кезінде </w:t>
      </w:r>
      <w:r>
        <w:rPr>
          <w:spacing w:val="2"/>
        </w:rPr>
        <w:t>т</w:t>
      </w:r>
      <w:r>
        <w:rPr>
          <w:color w:val="202020"/>
          <w:spacing w:val="2"/>
        </w:rPr>
        <w:t xml:space="preserve">ау </w:t>
      </w:r>
      <w:r>
        <w:rPr>
          <w:color w:val="202020"/>
        </w:rPr>
        <w:t>жынысының жынысталқандағыш құралды тоздыру қабілетін қажағыштық дейді.</w:t>
      </w:r>
    </w:p>
    <w:p w:rsidR="00822FE9" w:rsidRDefault="00822FE9" w:rsidP="005708FB">
      <w:pPr>
        <w:pStyle w:val="a3"/>
        <w:ind w:right="-1"/>
        <w:jc w:val="both"/>
      </w:pPr>
      <w:r>
        <w:rPr>
          <w:color w:val="202020"/>
        </w:rPr>
        <w:t>Қажағыштық тау жынысын құрайтын түйіршіктердің өлшеміне байланысты болады.</w:t>
      </w:r>
    </w:p>
    <w:p w:rsidR="00822FE9" w:rsidRDefault="00822FE9" w:rsidP="005708FB">
      <w:pPr>
        <w:pStyle w:val="a7"/>
        <w:numPr>
          <w:ilvl w:val="0"/>
          <w:numId w:val="3"/>
        </w:numPr>
        <w:tabs>
          <w:tab w:val="left" w:pos="1136"/>
        </w:tabs>
        <w:ind w:left="0" w:right="-1" w:firstLine="355"/>
        <w:jc w:val="both"/>
        <w:rPr>
          <w:sz w:val="28"/>
        </w:rPr>
      </w:pPr>
      <w:r>
        <w:rPr>
          <w:color w:val="202020"/>
          <w:sz w:val="28"/>
        </w:rPr>
        <w:t>Бұрғылау кезінде кескіштің тозуы кескіштің геометриялық қалпы сақталынып, геометриялық қалпы аз өзгеріп және геометриялық қалпы көп өзгеріп</w:t>
      </w:r>
      <w:r>
        <w:rPr>
          <w:color w:val="202020"/>
          <w:spacing w:val="1"/>
          <w:sz w:val="28"/>
        </w:rPr>
        <w:t xml:space="preserve"> </w:t>
      </w:r>
      <w:r>
        <w:rPr>
          <w:color w:val="202020"/>
          <w:sz w:val="28"/>
        </w:rPr>
        <w:t>жүреді.</w:t>
      </w:r>
    </w:p>
    <w:p w:rsidR="00822FE9" w:rsidRDefault="00822FE9" w:rsidP="005708FB">
      <w:pPr>
        <w:pStyle w:val="a7"/>
        <w:numPr>
          <w:ilvl w:val="0"/>
          <w:numId w:val="3"/>
        </w:numPr>
        <w:tabs>
          <w:tab w:val="left" w:pos="1098"/>
        </w:tabs>
        <w:ind w:left="0" w:right="-1" w:firstLine="355"/>
        <w:jc w:val="both"/>
        <w:rPr>
          <w:sz w:val="28"/>
        </w:rPr>
      </w:pPr>
      <w:r>
        <w:rPr>
          <w:color w:val="2A2A2A"/>
          <w:sz w:val="28"/>
        </w:rPr>
        <w:t xml:space="preserve">Ең үлкен тұрақты жылдамдық өздігінен қайралатын құралдарға тән , </w:t>
      </w:r>
      <w:r>
        <w:rPr>
          <w:color w:val="2A2A2A"/>
          <w:spacing w:val="3"/>
          <w:sz w:val="28"/>
        </w:rPr>
        <w:t xml:space="preserve">ең </w:t>
      </w:r>
      <w:r>
        <w:rPr>
          <w:color w:val="2A2A2A"/>
          <w:sz w:val="28"/>
        </w:rPr>
        <w:t>жылдам азаятын жылдамдық кескіш жалпайып тозғанда</w:t>
      </w:r>
      <w:r>
        <w:rPr>
          <w:color w:val="2A2A2A"/>
          <w:spacing w:val="5"/>
          <w:sz w:val="28"/>
        </w:rPr>
        <w:t xml:space="preserve"> </w:t>
      </w:r>
      <w:r>
        <w:rPr>
          <w:color w:val="2A2A2A"/>
          <w:sz w:val="28"/>
        </w:rPr>
        <w:t>болады.</w:t>
      </w:r>
    </w:p>
    <w:p w:rsidR="00822FE9" w:rsidRDefault="00822FE9" w:rsidP="005708FB">
      <w:pPr>
        <w:pStyle w:val="a7"/>
        <w:numPr>
          <w:ilvl w:val="0"/>
          <w:numId w:val="3"/>
        </w:numPr>
        <w:tabs>
          <w:tab w:val="left" w:pos="1064"/>
        </w:tabs>
        <w:spacing w:line="321" w:lineRule="exact"/>
        <w:ind w:left="0" w:right="-1" w:hanging="423"/>
        <w:jc w:val="both"/>
        <w:rPr>
          <w:sz w:val="28"/>
        </w:rPr>
      </w:pPr>
      <w:r>
        <w:rPr>
          <w:color w:val="202020"/>
          <w:sz w:val="28"/>
        </w:rPr>
        <w:t>Қажағыштық тозған қүралдың массасын өлшеу арқылы</w:t>
      </w:r>
      <w:r>
        <w:rPr>
          <w:color w:val="202020"/>
          <w:spacing w:val="-4"/>
          <w:sz w:val="28"/>
        </w:rPr>
        <w:t xml:space="preserve"> </w:t>
      </w:r>
      <w:r>
        <w:rPr>
          <w:color w:val="202020"/>
          <w:sz w:val="28"/>
        </w:rPr>
        <w:t>бағаланады</w:t>
      </w:r>
    </w:p>
    <w:p w:rsidR="00822FE9" w:rsidRDefault="00822FE9" w:rsidP="005708FB">
      <w:pPr>
        <w:pStyle w:val="a7"/>
        <w:numPr>
          <w:ilvl w:val="0"/>
          <w:numId w:val="3"/>
        </w:numPr>
        <w:tabs>
          <w:tab w:val="left" w:pos="1184"/>
          <w:tab w:val="left" w:pos="4361"/>
        </w:tabs>
        <w:spacing w:line="242" w:lineRule="auto"/>
        <w:ind w:left="0" w:right="-1" w:firstLine="422"/>
        <w:jc w:val="both"/>
        <w:rPr>
          <w:sz w:val="28"/>
        </w:rPr>
      </w:pPr>
      <w:r>
        <w:rPr>
          <w:color w:val="202020"/>
          <w:sz w:val="28"/>
        </w:rPr>
        <w:t xml:space="preserve">Тау жыныстарының бұрғыланғыштығы дегеніміз оларды бұрғылау кезіндегі       </w:t>
      </w:r>
      <w:r>
        <w:rPr>
          <w:color w:val="202020"/>
          <w:spacing w:val="52"/>
          <w:sz w:val="28"/>
        </w:rPr>
        <w:t xml:space="preserve"> </w:t>
      </w:r>
      <w:r>
        <w:rPr>
          <w:color w:val="202020"/>
          <w:sz w:val="28"/>
        </w:rPr>
        <w:t>талқандаудың</w:t>
      </w:r>
      <w:r>
        <w:rPr>
          <w:color w:val="202020"/>
          <w:sz w:val="28"/>
        </w:rPr>
        <w:tab/>
        <w:t>қыйындығы. Ол көптеген факторларға байланысты: геологиялық, техникалық және</w:t>
      </w:r>
      <w:r>
        <w:rPr>
          <w:color w:val="202020"/>
          <w:spacing w:val="3"/>
          <w:sz w:val="28"/>
        </w:rPr>
        <w:t xml:space="preserve"> </w:t>
      </w:r>
      <w:r>
        <w:rPr>
          <w:color w:val="202020"/>
          <w:sz w:val="28"/>
        </w:rPr>
        <w:t>технологиялық.</w:t>
      </w:r>
    </w:p>
    <w:p w:rsidR="00822FE9" w:rsidRDefault="00822FE9" w:rsidP="005708FB">
      <w:pPr>
        <w:pStyle w:val="a7"/>
        <w:numPr>
          <w:ilvl w:val="0"/>
          <w:numId w:val="3"/>
        </w:numPr>
        <w:tabs>
          <w:tab w:val="left" w:pos="1213"/>
        </w:tabs>
        <w:ind w:left="0" w:right="-1" w:firstLine="422"/>
        <w:jc w:val="both"/>
        <w:rPr>
          <w:sz w:val="28"/>
        </w:rPr>
      </w:pPr>
      <w:r>
        <w:rPr>
          <w:color w:val="202020"/>
          <w:sz w:val="28"/>
        </w:rPr>
        <w:t>Айналма механикалық бұрғылау үшін тау жыныстары 12 категорияға бөлінген.</w:t>
      </w:r>
    </w:p>
    <w:p w:rsidR="00822FE9" w:rsidRDefault="00822FE9" w:rsidP="005708FB">
      <w:pPr>
        <w:pStyle w:val="a7"/>
        <w:numPr>
          <w:ilvl w:val="0"/>
          <w:numId w:val="3"/>
        </w:numPr>
        <w:tabs>
          <w:tab w:val="left" w:pos="1093"/>
        </w:tabs>
        <w:ind w:left="0" w:right="-1" w:firstLine="422"/>
        <w:jc w:val="both"/>
        <w:rPr>
          <w:sz w:val="28"/>
        </w:rPr>
      </w:pPr>
      <w:r>
        <w:rPr>
          <w:color w:val="202020"/>
          <w:sz w:val="28"/>
        </w:rPr>
        <w:t>Қазіргі қолданылып жүрген бұрғыланғыштықтың классификациясының негізіне бұрғылаудың механикалық жылдамдылығы алынған (1 сағат таза бұрғылауда бұрғыланған</w:t>
      </w:r>
      <w:r>
        <w:rPr>
          <w:color w:val="202020"/>
          <w:spacing w:val="2"/>
          <w:sz w:val="28"/>
        </w:rPr>
        <w:t xml:space="preserve"> </w:t>
      </w:r>
      <w:r>
        <w:rPr>
          <w:color w:val="202020"/>
          <w:sz w:val="28"/>
        </w:rPr>
        <w:t>тереңдік).</w:t>
      </w:r>
    </w:p>
    <w:p w:rsidR="000D37CB" w:rsidRDefault="000D37CB" w:rsidP="005708FB">
      <w:pPr>
        <w:ind w:right="-1"/>
      </w:pPr>
    </w:p>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T Extra">
    <w:panose1 w:val="05050102010205020202"/>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548BA"/>
    <w:multiLevelType w:val="hybridMultilevel"/>
    <w:tmpl w:val="9A9609FE"/>
    <w:lvl w:ilvl="0" w:tplc="B2CEFC84">
      <w:numFmt w:val="bullet"/>
      <w:lvlText w:val="-"/>
      <w:lvlJc w:val="left"/>
      <w:pPr>
        <w:ind w:left="219" w:hanging="168"/>
      </w:pPr>
      <w:rPr>
        <w:rFonts w:ascii="Times New Roman" w:eastAsia="Times New Roman" w:hAnsi="Times New Roman" w:cs="Times New Roman" w:hint="default"/>
        <w:w w:val="99"/>
        <w:sz w:val="27"/>
        <w:szCs w:val="27"/>
        <w:lang w:val="kk-KZ" w:eastAsia="en-US" w:bidi="ar-SA"/>
      </w:rPr>
    </w:lvl>
    <w:lvl w:ilvl="1" w:tplc="1A382EF2">
      <w:numFmt w:val="bullet"/>
      <w:lvlText w:val="•"/>
      <w:lvlJc w:val="left"/>
      <w:pPr>
        <w:ind w:left="1240" w:hanging="168"/>
      </w:pPr>
      <w:rPr>
        <w:rFonts w:hint="default"/>
        <w:lang w:val="kk-KZ" w:eastAsia="en-US" w:bidi="ar-SA"/>
      </w:rPr>
    </w:lvl>
    <w:lvl w:ilvl="2" w:tplc="59DCB6E4">
      <w:numFmt w:val="bullet"/>
      <w:lvlText w:val="•"/>
      <w:lvlJc w:val="left"/>
      <w:pPr>
        <w:ind w:left="2260" w:hanging="168"/>
      </w:pPr>
      <w:rPr>
        <w:rFonts w:hint="default"/>
        <w:lang w:val="kk-KZ" w:eastAsia="en-US" w:bidi="ar-SA"/>
      </w:rPr>
    </w:lvl>
    <w:lvl w:ilvl="3" w:tplc="FCBEB9AC">
      <w:numFmt w:val="bullet"/>
      <w:lvlText w:val="•"/>
      <w:lvlJc w:val="left"/>
      <w:pPr>
        <w:ind w:left="3280" w:hanging="168"/>
      </w:pPr>
      <w:rPr>
        <w:rFonts w:hint="default"/>
        <w:lang w:val="kk-KZ" w:eastAsia="en-US" w:bidi="ar-SA"/>
      </w:rPr>
    </w:lvl>
    <w:lvl w:ilvl="4" w:tplc="B4F49CB8">
      <w:numFmt w:val="bullet"/>
      <w:lvlText w:val="•"/>
      <w:lvlJc w:val="left"/>
      <w:pPr>
        <w:ind w:left="4300" w:hanging="168"/>
      </w:pPr>
      <w:rPr>
        <w:rFonts w:hint="default"/>
        <w:lang w:val="kk-KZ" w:eastAsia="en-US" w:bidi="ar-SA"/>
      </w:rPr>
    </w:lvl>
    <w:lvl w:ilvl="5" w:tplc="E33ABB18">
      <w:numFmt w:val="bullet"/>
      <w:lvlText w:val="•"/>
      <w:lvlJc w:val="left"/>
      <w:pPr>
        <w:ind w:left="5320" w:hanging="168"/>
      </w:pPr>
      <w:rPr>
        <w:rFonts w:hint="default"/>
        <w:lang w:val="kk-KZ" w:eastAsia="en-US" w:bidi="ar-SA"/>
      </w:rPr>
    </w:lvl>
    <w:lvl w:ilvl="6" w:tplc="13F065C8">
      <w:numFmt w:val="bullet"/>
      <w:lvlText w:val="•"/>
      <w:lvlJc w:val="left"/>
      <w:pPr>
        <w:ind w:left="6340" w:hanging="168"/>
      </w:pPr>
      <w:rPr>
        <w:rFonts w:hint="default"/>
        <w:lang w:val="kk-KZ" w:eastAsia="en-US" w:bidi="ar-SA"/>
      </w:rPr>
    </w:lvl>
    <w:lvl w:ilvl="7" w:tplc="105625CA">
      <w:numFmt w:val="bullet"/>
      <w:lvlText w:val="•"/>
      <w:lvlJc w:val="left"/>
      <w:pPr>
        <w:ind w:left="7360" w:hanging="168"/>
      </w:pPr>
      <w:rPr>
        <w:rFonts w:hint="default"/>
        <w:lang w:val="kk-KZ" w:eastAsia="en-US" w:bidi="ar-SA"/>
      </w:rPr>
    </w:lvl>
    <w:lvl w:ilvl="8" w:tplc="00C2490A">
      <w:numFmt w:val="bullet"/>
      <w:lvlText w:val="•"/>
      <w:lvlJc w:val="left"/>
      <w:pPr>
        <w:ind w:left="8380" w:hanging="168"/>
      </w:pPr>
      <w:rPr>
        <w:rFonts w:hint="default"/>
        <w:lang w:val="kk-KZ" w:eastAsia="en-US" w:bidi="ar-SA"/>
      </w:rPr>
    </w:lvl>
  </w:abstractNum>
  <w:abstractNum w:abstractNumId="1">
    <w:nsid w:val="0C76300B"/>
    <w:multiLevelType w:val="hybridMultilevel"/>
    <w:tmpl w:val="97DC5F36"/>
    <w:lvl w:ilvl="0" w:tplc="F702C988">
      <w:start w:val="6"/>
      <w:numFmt w:val="decimal"/>
      <w:lvlText w:val="%1-"/>
      <w:lvlJc w:val="left"/>
      <w:pPr>
        <w:ind w:left="660" w:hanging="202"/>
      </w:pPr>
      <w:rPr>
        <w:rFonts w:ascii="Times New Roman" w:eastAsia="Times New Roman" w:hAnsi="Times New Roman" w:cs="Times New Roman" w:hint="default"/>
        <w:w w:val="99"/>
        <w:sz w:val="22"/>
        <w:szCs w:val="22"/>
        <w:lang w:val="kk-KZ" w:eastAsia="en-US" w:bidi="ar-SA"/>
      </w:rPr>
    </w:lvl>
    <w:lvl w:ilvl="1" w:tplc="FBCA0830">
      <w:start w:val="7"/>
      <w:numFmt w:val="decimal"/>
      <w:lvlText w:val="%2-"/>
      <w:lvlJc w:val="left"/>
      <w:pPr>
        <w:ind w:left="1673" w:hanging="202"/>
      </w:pPr>
      <w:rPr>
        <w:rFonts w:ascii="Times New Roman" w:eastAsia="Times New Roman" w:hAnsi="Times New Roman" w:cs="Times New Roman" w:hint="default"/>
        <w:w w:val="99"/>
        <w:sz w:val="22"/>
        <w:szCs w:val="22"/>
        <w:lang w:val="kk-KZ" w:eastAsia="en-US" w:bidi="ar-SA"/>
      </w:rPr>
    </w:lvl>
    <w:lvl w:ilvl="2" w:tplc="8A4E4800">
      <w:start w:val="12"/>
      <w:numFmt w:val="decimal"/>
      <w:lvlText w:val="%3-"/>
      <w:lvlJc w:val="left"/>
      <w:pPr>
        <w:ind w:left="2446" w:hanging="384"/>
      </w:pPr>
      <w:rPr>
        <w:rFonts w:ascii="Times New Roman" w:eastAsia="Times New Roman" w:hAnsi="Times New Roman" w:cs="Times New Roman" w:hint="default"/>
        <w:w w:val="99"/>
        <w:sz w:val="24"/>
        <w:szCs w:val="24"/>
        <w:lang w:val="kk-KZ" w:eastAsia="en-US" w:bidi="ar-SA"/>
      </w:rPr>
    </w:lvl>
    <w:lvl w:ilvl="3" w:tplc="BDB2F65A">
      <w:start w:val="3"/>
      <w:numFmt w:val="decimal"/>
      <w:lvlText w:val="%4-"/>
      <w:lvlJc w:val="left"/>
      <w:pPr>
        <w:ind w:left="9257" w:hanging="202"/>
      </w:pPr>
      <w:rPr>
        <w:rFonts w:ascii="Times New Roman" w:eastAsia="Times New Roman" w:hAnsi="Times New Roman" w:cs="Times New Roman" w:hint="default"/>
        <w:i/>
        <w:w w:val="99"/>
        <w:sz w:val="22"/>
        <w:szCs w:val="22"/>
        <w:lang w:val="kk-KZ" w:eastAsia="en-US" w:bidi="ar-SA"/>
      </w:rPr>
    </w:lvl>
    <w:lvl w:ilvl="4" w:tplc="922AF0E4">
      <w:numFmt w:val="bullet"/>
      <w:lvlText w:val="•"/>
      <w:lvlJc w:val="left"/>
      <w:pPr>
        <w:ind w:left="3020" w:hanging="202"/>
      </w:pPr>
      <w:rPr>
        <w:rFonts w:hint="default"/>
        <w:lang w:val="kk-KZ" w:eastAsia="en-US" w:bidi="ar-SA"/>
      </w:rPr>
    </w:lvl>
    <w:lvl w:ilvl="5" w:tplc="E336492E">
      <w:numFmt w:val="bullet"/>
      <w:lvlText w:val="•"/>
      <w:lvlJc w:val="left"/>
      <w:pPr>
        <w:ind w:left="3220" w:hanging="202"/>
      </w:pPr>
      <w:rPr>
        <w:rFonts w:hint="default"/>
        <w:lang w:val="kk-KZ" w:eastAsia="en-US" w:bidi="ar-SA"/>
      </w:rPr>
    </w:lvl>
    <w:lvl w:ilvl="6" w:tplc="F25AE9F2">
      <w:numFmt w:val="bullet"/>
      <w:lvlText w:val="•"/>
      <w:lvlJc w:val="left"/>
      <w:pPr>
        <w:ind w:left="3320" w:hanging="202"/>
      </w:pPr>
      <w:rPr>
        <w:rFonts w:hint="default"/>
        <w:lang w:val="kk-KZ" w:eastAsia="en-US" w:bidi="ar-SA"/>
      </w:rPr>
    </w:lvl>
    <w:lvl w:ilvl="7" w:tplc="A440B0F0">
      <w:numFmt w:val="bullet"/>
      <w:lvlText w:val="•"/>
      <w:lvlJc w:val="left"/>
      <w:pPr>
        <w:ind w:left="3840" w:hanging="202"/>
      </w:pPr>
      <w:rPr>
        <w:rFonts w:hint="default"/>
        <w:lang w:val="kk-KZ" w:eastAsia="en-US" w:bidi="ar-SA"/>
      </w:rPr>
    </w:lvl>
    <w:lvl w:ilvl="8" w:tplc="793EB54C">
      <w:numFmt w:val="bullet"/>
      <w:lvlText w:val="•"/>
      <w:lvlJc w:val="left"/>
      <w:pPr>
        <w:ind w:left="4660" w:hanging="202"/>
      </w:pPr>
      <w:rPr>
        <w:rFonts w:hint="default"/>
        <w:lang w:val="kk-KZ" w:eastAsia="en-US" w:bidi="ar-SA"/>
      </w:rPr>
    </w:lvl>
  </w:abstractNum>
  <w:abstractNum w:abstractNumId="2">
    <w:nsid w:val="36175CF4"/>
    <w:multiLevelType w:val="multilevel"/>
    <w:tmpl w:val="8EA246BE"/>
    <w:lvl w:ilvl="0">
      <w:start w:val="4"/>
      <w:numFmt w:val="decimal"/>
      <w:lvlText w:val="%1."/>
      <w:lvlJc w:val="left"/>
      <w:pPr>
        <w:ind w:left="974" w:hanging="264"/>
      </w:pPr>
      <w:rPr>
        <w:rFonts w:ascii="Times New Roman" w:eastAsia="Times New Roman" w:hAnsi="Times New Roman" w:cs="Times New Roman" w:hint="default"/>
        <w:b/>
        <w:bCs/>
        <w:w w:val="99"/>
        <w:sz w:val="26"/>
        <w:szCs w:val="26"/>
        <w:lang w:val="kk-KZ" w:eastAsia="en-US" w:bidi="ar-SA"/>
      </w:rPr>
    </w:lvl>
    <w:lvl w:ilvl="1">
      <w:start w:val="1"/>
      <w:numFmt w:val="decimal"/>
      <w:lvlText w:val="%1.%2"/>
      <w:lvlJc w:val="left"/>
      <w:pPr>
        <w:ind w:left="1113" w:hanging="404"/>
        <w:jc w:val="right"/>
      </w:pPr>
      <w:rPr>
        <w:rFonts w:ascii="Times New Roman" w:eastAsia="Times New Roman" w:hAnsi="Times New Roman" w:cs="Times New Roman" w:hint="default"/>
        <w:b/>
        <w:bCs/>
        <w:w w:val="99"/>
        <w:sz w:val="27"/>
        <w:szCs w:val="27"/>
        <w:lang w:val="kk-KZ" w:eastAsia="en-US" w:bidi="ar-SA"/>
      </w:rPr>
    </w:lvl>
    <w:lvl w:ilvl="2">
      <w:start w:val="1"/>
      <w:numFmt w:val="decimal"/>
      <w:lvlText w:val="%1.%2.%3"/>
      <w:lvlJc w:val="left"/>
      <w:pPr>
        <w:ind w:left="144" w:hanging="869"/>
      </w:pPr>
      <w:rPr>
        <w:rFonts w:ascii="Times New Roman" w:eastAsia="Times New Roman" w:hAnsi="Times New Roman" w:cs="Times New Roman" w:hint="default"/>
        <w:b/>
        <w:bCs/>
        <w:w w:val="99"/>
        <w:sz w:val="27"/>
        <w:szCs w:val="27"/>
        <w:lang w:val="kk-KZ" w:eastAsia="en-US" w:bidi="ar-SA"/>
      </w:rPr>
    </w:lvl>
    <w:lvl w:ilvl="3">
      <w:numFmt w:val="bullet"/>
      <w:lvlText w:val="•"/>
      <w:lvlJc w:val="left"/>
      <w:pPr>
        <w:ind w:left="1325" w:hanging="869"/>
      </w:pPr>
      <w:rPr>
        <w:rFonts w:hint="default"/>
        <w:lang w:val="kk-KZ" w:eastAsia="en-US" w:bidi="ar-SA"/>
      </w:rPr>
    </w:lvl>
    <w:lvl w:ilvl="4">
      <w:numFmt w:val="bullet"/>
      <w:lvlText w:val="•"/>
      <w:lvlJc w:val="left"/>
      <w:pPr>
        <w:ind w:left="1445" w:hanging="869"/>
      </w:pPr>
      <w:rPr>
        <w:rFonts w:hint="default"/>
        <w:lang w:val="kk-KZ" w:eastAsia="en-US" w:bidi="ar-SA"/>
      </w:rPr>
    </w:lvl>
    <w:lvl w:ilvl="5">
      <w:numFmt w:val="bullet"/>
      <w:lvlText w:val="•"/>
      <w:lvlJc w:val="left"/>
      <w:pPr>
        <w:ind w:left="2005" w:hanging="869"/>
      </w:pPr>
      <w:rPr>
        <w:rFonts w:hint="default"/>
        <w:lang w:val="kk-KZ" w:eastAsia="en-US" w:bidi="ar-SA"/>
      </w:rPr>
    </w:lvl>
    <w:lvl w:ilvl="6">
      <w:numFmt w:val="bullet"/>
      <w:lvlText w:val="•"/>
      <w:lvlJc w:val="left"/>
      <w:pPr>
        <w:ind w:left="2625" w:hanging="869"/>
      </w:pPr>
      <w:rPr>
        <w:rFonts w:hint="default"/>
        <w:lang w:val="kk-KZ" w:eastAsia="en-US" w:bidi="ar-SA"/>
      </w:rPr>
    </w:lvl>
    <w:lvl w:ilvl="7">
      <w:numFmt w:val="bullet"/>
      <w:lvlText w:val="•"/>
      <w:lvlJc w:val="left"/>
      <w:pPr>
        <w:ind w:left="3885" w:hanging="869"/>
      </w:pPr>
      <w:rPr>
        <w:rFonts w:hint="default"/>
        <w:lang w:val="kk-KZ" w:eastAsia="en-US" w:bidi="ar-SA"/>
      </w:rPr>
    </w:lvl>
    <w:lvl w:ilvl="8">
      <w:numFmt w:val="bullet"/>
      <w:lvlText w:val="•"/>
      <w:lvlJc w:val="left"/>
      <w:pPr>
        <w:ind w:left="4925" w:hanging="869"/>
      </w:pPr>
      <w:rPr>
        <w:rFonts w:hint="default"/>
        <w:lang w:val="kk-KZ" w:eastAsia="en-US" w:bidi="ar-SA"/>
      </w:rPr>
    </w:lvl>
  </w:abstractNum>
  <w:abstractNum w:abstractNumId="3">
    <w:nsid w:val="398446A5"/>
    <w:multiLevelType w:val="hybridMultilevel"/>
    <w:tmpl w:val="C3F88A62"/>
    <w:lvl w:ilvl="0" w:tplc="336864A6">
      <w:numFmt w:val="bullet"/>
      <w:lvlText w:val=""/>
      <w:lvlJc w:val="left"/>
      <w:pPr>
        <w:ind w:left="200" w:hanging="168"/>
      </w:pPr>
      <w:rPr>
        <w:rFonts w:ascii="Symbol" w:eastAsia="Symbol" w:hAnsi="Symbol" w:cs="Symbol" w:hint="default"/>
        <w:w w:val="103"/>
        <w:sz w:val="23"/>
        <w:szCs w:val="23"/>
        <w:lang w:val="kk-KZ" w:eastAsia="en-US" w:bidi="ar-SA"/>
      </w:rPr>
    </w:lvl>
    <w:lvl w:ilvl="1" w:tplc="99FE452A">
      <w:numFmt w:val="bullet"/>
      <w:lvlText w:val="•"/>
      <w:lvlJc w:val="left"/>
      <w:pPr>
        <w:ind w:left="1120" w:hanging="168"/>
      </w:pPr>
      <w:rPr>
        <w:rFonts w:hint="default"/>
        <w:lang w:val="kk-KZ" w:eastAsia="en-US" w:bidi="ar-SA"/>
      </w:rPr>
    </w:lvl>
    <w:lvl w:ilvl="2" w:tplc="BE207518">
      <w:numFmt w:val="bullet"/>
      <w:lvlText w:val="•"/>
      <w:lvlJc w:val="left"/>
      <w:pPr>
        <w:ind w:left="1045" w:hanging="168"/>
      </w:pPr>
      <w:rPr>
        <w:rFonts w:hint="default"/>
        <w:lang w:val="kk-KZ" w:eastAsia="en-US" w:bidi="ar-SA"/>
      </w:rPr>
    </w:lvl>
    <w:lvl w:ilvl="3" w:tplc="AFD89A34">
      <w:numFmt w:val="bullet"/>
      <w:lvlText w:val="•"/>
      <w:lvlJc w:val="left"/>
      <w:pPr>
        <w:ind w:left="971" w:hanging="168"/>
      </w:pPr>
      <w:rPr>
        <w:rFonts w:hint="default"/>
        <w:lang w:val="kk-KZ" w:eastAsia="en-US" w:bidi="ar-SA"/>
      </w:rPr>
    </w:lvl>
    <w:lvl w:ilvl="4" w:tplc="28BE7A34">
      <w:numFmt w:val="bullet"/>
      <w:lvlText w:val="•"/>
      <w:lvlJc w:val="left"/>
      <w:pPr>
        <w:ind w:left="896" w:hanging="168"/>
      </w:pPr>
      <w:rPr>
        <w:rFonts w:hint="default"/>
        <w:lang w:val="kk-KZ" w:eastAsia="en-US" w:bidi="ar-SA"/>
      </w:rPr>
    </w:lvl>
    <w:lvl w:ilvl="5" w:tplc="969450D8">
      <w:numFmt w:val="bullet"/>
      <w:lvlText w:val="•"/>
      <w:lvlJc w:val="left"/>
      <w:pPr>
        <w:ind w:left="822" w:hanging="168"/>
      </w:pPr>
      <w:rPr>
        <w:rFonts w:hint="default"/>
        <w:lang w:val="kk-KZ" w:eastAsia="en-US" w:bidi="ar-SA"/>
      </w:rPr>
    </w:lvl>
    <w:lvl w:ilvl="6" w:tplc="EA0EDA36">
      <w:numFmt w:val="bullet"/>
      <w:lvlText w:val="•"/>
      <w:lvlJc w:val="left"/>
      <w:pPr>
        <w:ind w:left="747" w:hanging="168"/>
      </w:pPr>
      <w:rPr>
        <w:rFonts w:hint="default"/>
        <w:lang w:val="kk-KZ" w:eastAsia="en-US" w:bidi="ar-SA"/>
      </w:rPr>
    </w:lvl>
    <w:lvl w:ilvl="7" w:tplc="FE86193C">
      <w:numFmt w:val="bullet"/>
      <w:lvlText w:val="•"/>
      <w:lvlJc w:val="left"/>
      <w:pPr>
        <w:ind w:left="673" w:hanging="168"/>
      </w:pPr>
      <w:rPr>
        <w:rFonts w:hint="default"/>
        <w:lang w:val="kk-KZ" w:eastAsia="en-US" w:bidi="ar-SA"/>
      </w:rPr>
    </w:lvl>
    <w:lvl w:ilvl="8" w:tplc="7BCEE90C">
      <w:numFmt w:val="bullet"/>
      <w:lvlText w:val="•"/>
      <w:lvlJc w:val="left"/>
      <w:pPr>
        <w:ind w:left="598" w:hanging="168"/>
      </w:pPr>
      <w:rPr>
        <w:rFonts w:hint="default"/>
        <w:lang w:val="kk-KZ" w:eastAsia="en-US" w:bidi="ar-SA"/>
      </w:rPr>
    </w:lvl>
  </w:abstractNum>
  <w:abstractNum w:abstractNumId="4">
    <w:nsid w:val="3EFC0F8C"/>
    <w:multiLevelType w:val="hybridMultilevel"/>
    <w:tmpl w:val="64964C20"/>
    <w:lvl w:ilvl="0" w:tplc="E566FFBC">
      <w:start w:val="18"/>
      <w:numFmt w:val="decimal"/>
      <w:lvlText w:val="%1."/>
      <w:lvlJc w:val="left"/>
      <w:pPr>
        <w:ind w:left="219" w:hanging="562"/>
        <w:jc w:val="right"/>
      </w:pPr>
      <w:rPr>
        <w:rFonts w:ascii="Times New Roman" w:eastAsia="Times New Roman" w:hAnsi="Times New Roman" w:cs="Times New Roman" w:hint="default"/>
        <w:color w:val="202020"/>
        <w:w w:val="99"/>
        <w:sz w:val="28"/>
        <w:szCs w:val="28"/>
        <w:lang w:val="kk-KZ" w:eastAsia="en-US" w:bidi="ar-SA"/>
      </w:rPr>
    </w:lvl>
    <w:lvl w:ilvl="1" w:tplc="7212AD2C">
      <w:start w:val="1"/>
      <w:numFmt w:val="decimal"/>
      <w:lvlText w:val="%2."/>
      <w:lvlJc w:val="left"/>
      <w:pPr>
        <w:ind w:left="1299" w:hanging="360"/>
      </w:pPr>
      <w:rPr>
        <w:rFonts w:ascii="Times New Roman" w:eastAsia="Times New Roman" w:hAnsi="Times New Roman" w:cs="Times New Roman" w:hint="default"/>
        <w:w w:val="99"/>
        <w:sz w:val="28"/>
        <w:szCs w:val="28"/>
        <w:lang w:val="kk-KZ" w:eastAsia="en-US" w:bidi="ar-SA"/>
      </w:rPr>
    </w:lvl>
    <w:lvl w:ilvl="2" w:tplc="18C2119C">
      <w:numFmt w:val="bullet"/>
      <w:lvlText w:val="•"/>
      <w:lvlJc w:val="left"/>
      <w:pPr>
        <w:ind w:left="1580" w:hanging="360"/>
      </w:pPr>
      <w:rPr>
        <w:rFonts w:hint="default"/>
        <w:lang w:val="kk-KZ" w:eastAsia="en-US" w:bidi="ar-SA"/>
      </w:rPr>
    </w:lvl>
    <w:lvl w:ilvl="3" w:tplc="F38CF41A">
      <w:numFmt w:val="bullet"/>
      <w:lvlText w:val="•"/>
      <w:lvlJc w:val="left"/>
      <w:pPr>
        <w:ind w:left="2685" w:hanging="360"/>
      </w:pPr>
      <w:rPr>
        <w:rFonts w:hint="default"/>
        <w:lang w:val="kk-KZ" w:eastAsia="en-US" w:bidi="ar-SA"/>
      </w:rPr>
    </w:lvl>
    <w:lvl w:ilvl="4" w:tplc="448E82A8">
      <w:numFmt w:val="bullet"/>
      <w:lvlText w:val="•"/>
      <w:lvlJc w:val="left"/>
      <w:pPr>
        <w:ind w:left="3790" w:hanging="360"/>
      </w:pPr>
      <w:rPr>
        <w:rFonts w:hint="default"/>
        <w:lang w:val="kk-KZ" w:eastAsia="en-US" w:bidi="ar-SA"/>
      </w:rPr>
    </w:lvl>
    <w:lvl w:ilvl="5" w:tplc="D478B476">
      <w:numFmt w:val="bullet"/>
      <w:lvlText w:val="•"/>
      <w:lvlJc w:val="left"/>
      <w:pPr>
        <w:ind w:left="4895" w:hanging="360"/>
      </w:pPr>
      <w:rPr>
        <w:rFonts w:hint="default"/>
        <w:lang w:val="kk-KZ" w:eastAsia="en-US" w:bidi="ar-SA"/>
      </w:rPr>
    </w:lvl>
    <w:lvl w:ilvl="6" w:tplc="C86A0D02">
      <w:numFmt w:val="bullet"/>
      <w:lvlText w:val="•"/>
      <w:lvlJc w:val="left"/>
      <w:pPr>
        <w:ind w:left="6000" w:hanging="360"/>
      </w:pPr>
      <w:rPr>
        <w:rFonts w:hint="default"/>
        <w:lang w:val="kk-KZ" w:eastAsia="en-US" w:bidi="ar-SA"/>
      </w:rPr>
    </w:lvl>
    <w:lvl w:ilvl="7" w:tplc="6A70D1CE">
      <w:numFmt w:val="bullet"/>
      <w:lvlText w:val="•"/>
      <w:lvlJc w:val="left"/>
      <w:pPr>
        <w:ind w:left="7105" w:hanging="360"/>
      </w:pPr>
      <w:rPr>
        <w:rFonts w:hint="default"/>
        <w:lang w:val="kk-KZ" w:eastAsia="en-US" w:bidi="ar-SA"/>
      </w:rPr>
    </w:lvl>
    <w:lvl w:ilvl="8" w:tplc="586A5184">
      <w:numFmt w:val="bullet"/>
      <w:lvlText w:val="•"/>
      <w:lvlJc w:val="left"/>
      <w:pPr>
        <w:ind w:left="8210" w:hanging="360"/>
      </w:pPr>
      <w:rPr>
        <w:rFonts w:hint="default"/>
        <w:lang w:val="kk-KZ" w:eastAsia="en-US" w:bidi="ar-SA"/>
      </w:rPr>
    </w:lvl>
  </w:abstractNum>
  <w:abstractNum w:abstractNumId="5">
    <w:nsid w:val="46880E8C"/>
    <w:multiLevelType w:val="hybridMultilevel"/>
    <w:tmpl w:val="88F8347A"/>
    <w:lvl w:ilvl="0" w:tplc="84367616">
      <w:start w:val="25"/>
      <w:numFmt w:val="lowerLetter"/>
      <w:lvlText w:val="%1"/>
      <w:lvlJc w:val="left"/>
      <w:pPr>
        <w:ind w:left="3531" w:hanging="384"/>
        <w:jc w:val="right"/>
      </w:pPr>
      <w:rPr>
        <w:rFonts w:ascii="Times New Roman" w:eastAsia="Times New Roman" w:hAnsi="Times New Roman" w:cs="Times New Roman" w:hint="default"/>
        <w:i/>
        <w:w w:val="99"/>
        <w:sz w:val="14"/>
        <w:szCs w:val="14"/>
        <w:lang w:val="kk-KZ" w:eastAsia="en-US" w:bidi="ar-SA"/>
      </w:rPr>
    </w:lvl>
    <w:lvl w:ilvl="1" w:tplc="9A0401DC">
      <w:numFmt w:val="bullet"/>
      <w:lvlText w:val="•"/>
      <w:lvlJc w:val="left"/>
      <w:pPr>
        <w:ind w:left="3589" w:hanging="384"/>
      </w:pPr>
      <w:rPr>
        <w:rFonts w:hint="default"/>
        <w:lang w:val="kk-KZ" w:eastAsia="en-US" w:bidi="ar-SA"/>
      </w:rPr>
    </w:lvl>
    <w:lvl w:ilvl="2" w:tplc="BBE27410">
      <w:numFmt w:val="bullet"/>
      <w:lvlText w:val="•"/>
      <w:lvlJc w:val="left"/>
      <w:pPr>
        <w:ind w:left="3638" w:hanging="384"/>
      </w:pPr>
      <w:rPr>
        <w:rFonts w:hint="default"/>
        <w:lang w:val="kk-KZ" w:eastAsia="en-US" w:bidi="ar-SA"/>
      </w:rPr>
    </w:lvl>
    <w:lvl w:ilvl="3" w:tplc="2F181F70">
      <w:numFmt w:val="bullet"/>
      <w:lvlText w:val="•"/>
      <w:lvlJc w:val="left"/>
      <w:pPr>
        <w:ind w:left="3688" w:hanging="384"/>
      </w:pPr>
      <w:rPr>
        <w:rFonts w:hint="default"/>
        <w:lang w:val="kk-KZ" w:eastAsia="en-US" w:bidi="ar-SA"/>
      </w:rPr>
    </w:lvl>
    <w:lvl w:ilvl="4" w:tplc="8B9C8AEC">
      <w:numFmt w:val="bullet"/>
      <w:lvlText w:val="•"/>
      <w:lvlJc w:val="left"/>
      <w:pPr>
        <w:ind w:left="3737" w:hanging="384"/>
      </w:pPr>
      <w:rPr>
        <w:rFonts w:hint="default"/>
        <w:lang w:val="kk-KZ" w:eastAsia="en-US" w:bidi="ar-SA"/>
      </w:rPr>
    </w:lvl>
    <w:lvl w:ilvl="5" w:tplc="0FCEB14C">
      <w:numFmt w:val="bullet"/>
      <w:lvlText w:val="•"/>
      <w:lvlJc w:val="left"/>
      <w:pPr>
        <w:ind w:left="3787" w:hanging="384"/>
      </w:pPr>
      <w:rPr>
        <w:rFonts w:hint="default"/>
        <w:lang w:val="kk-KZ" w:eastAsia="en-US" w:bidi="ar-SA"/>
      </w:rPr>
    </w:lvl>
    <w:lvl w:ilvl="6" w:tplc="33129424">
      <w:numFmt w:val="bullet"/>
      <w:lvlText w:val="•"/>
      <w:lvlJc w:val="left"/>
      <w:pPr>
        <w:ind w:left="3836" w:hanging="384"/>
      </w:pPr>
      <w:rPr>
        <w:rFonts w:hint="default"/>
        <w:lang w:val="kk-KZ" w:eastAsia="en-US" w:bidi="ar-SA"/>
      </w:rPr>
    </w:lvl>
    <w:lvl w:ilvl="7" w:tplc="D534A3CA">
      <w:numFmt w:val="bullet"/>
      <w:lvlText w:val="•"/>
      <w:lvlJc w:val="left"/>
      <w:pPr>
        <w:ind w:left="3886" w:hanging="384"/>
      </w:pPr>
      <w:rPr>
        <w:rFonts w:hint="default"/>
        <w:lang w:val="kk-KZ" w:eastAsia="en-US" w:bidi="ar-SA"/>
      </w:rPr>
    </w:lvl>
    <w:lvl w:ilvl="8" w:tplc="F740E6F6">
      <w:numFmt w:val="bullet"/>
      <w:lvlText w:val="•"/>
      <w:lvlJc w:val="left"/>
      <w:pPr>
        <w:ind w:left="3935" w:hanging="384"/>
      </w:pPr>
      <w:rPr>
        <w:rFonts w:hint="default"/>
        <w:lang w:val="kk-KZ" w:eastAsia="en-US" w:bidi="ar-SA"/>
      </w:rPr>
    </w:lvl>
  </w:abstractNum>
  <w:abstractNum w:abstractNumId="6">
    <w:nsid w:val="4827364A"/>
    <w:multiLevelType w:val="hybridMultilevel"/>
    <w:tmpl w:val="EA9A9B60"/>
    <w:lvl w:ilvl="0" w:tplc="27D0ACEE">
      <w:start w:val="3"/>
      <w:numFmt w:val="decimal"/>
      <w:lvlText w:val="%1."/>
      <w:lvlJc w:val="left"/>
      <w:pPr>
        <w:ind w:left="110" w:hanging="183"/>
      </w:pPr>
      <w:rPr>
        <w:rFonts w:ascii="Times New Roman" w:eastAsia="Times New Roman" w:hAnsi="Times New Roman" w:cs="Times New Roman" w:hint="default"/>
        <w:w w:val="99"/>
        <w:sz w:val="22"/>
        <w:szCs w:val="22"/>
        <w:lang w:val="kk-KZ" w:eastAsia="en-US" w:bidi="ar-SA"/>
      </w:rPr>
    </w:lvl>
    <w:lvl w:ilvl="1" w:tplc="BEB2427E">
      <w:numFmt w:val="bullet"/>
      <w:lvlText w:val="•"/>
      <w:lvlJc w:val="left"/>
      <w:pPr>
        <w:ind w:left="291" w:hanging="183"/>
      </w:pPr>
      <w:rPr>
        <w:rFonts w:hint="default"/>
        <w:lang w:val="kk-KZ" w:eastAsia="en-US" w:bidi="ar-SA"/>
      </w:rPr>
    </w:lvl>
    <w:lvl w:ilvl="2" w:tplc="413AA048">
      <w:numFmt w:val="bullet"/>
      <w:lvlText w:val="•"/>
      <w:lvlJc w:val="left"/>
      <w:pPr>
        <w:ind w:left="462" w:hanging="183"/>
      </w:pPr>
      <w:rPr>
        <w:rFonts w:hint="default"/>
        <w:lang w:val="kk-KZ" w:eastAsia="en-US" w:bidi="ar-SA"/>
      </w:rPr>
    </w:lvl>
    <w:lvl w:ilvl="3" w:tplc="57B65922">
      <w:numFmt w:val="bullet"/>
      <w:lvlText w:val="•"/>
      <w:lvlJc w:val="left"/>
      <w:pPr>
        <w:ind w:left="633" w:hanging="183"/>
      </w:pPr>
      <w:rPr>
        <w:rFonts w:hint="default"/>
        <w:lang w:val="kk-KZ" w:eastAsia="en-US" w:bidi="ar-SA"/>
      </w:rPr>
    </w:lvl>
    <w:lvl w:ilvl="4" w:tplc="DE284978">
      <w:numFmt w:val="bullet"/>
      <w:lvlText w:val="•"/>
      <w:lvlJc w:val="left"/>
      <w:pPr>
        <w:ind w:left="805" w:hanging="183"/>
      </w:pPr>
      <w:rPr>
        <w:rFonts w:hint="default"/>
        <w:lang w:val="kk-KZ" w:eastAsia="en-US" w:bidi="ar-SA"/>
      </w:rPr>
    </w:lvl>
    <w:lvl w:ilvl="5" w:tplc="DC56611A">
      <w:numFmt w:val="bullet"/>
      <w:lvlText w:val="•"/>
      <w:lvlJc w:val="left"/>
      <w:pPr>
        <w:ind w:left="976" w:hanging="183"/>
      </w:pPr>
      <w:rPr>
        <w:rFonts w:hint="default"/>
        <w:lang w:val="kk-KZ" w:eastAsia="en-US" w:bidi="ar-SA"/>
      </w:rPr>
    </w:lvl>
    <w:lvl w:ilvl="6" w:tplc="8E7E0AB0">
      <w:numFmt w:val="bullet"/>
      <w:lvlText w:val="•"/>
      <w:lvlJc w:val="left"/>
      <w:pPr>
        <w:ind w:left="1147" w:hanging="183"/>
      </w:pPr>
      <w:rPr>
        <w:rFonts w:hint="default"/>
        <w:lang w:val="kk-KZ" w:eastAsia="en-US" w:bidi="ar-SA"/>
      </w:rPr>
    </w:lvl>
    <w:lvl w:ilvl="7" w:tplc="86D89A14">
      <w:numFmt w:val="bullet"/>
      <w:lvlText w:val="•"/>
      <w:lvlJc w:val="left"/>
      <w:pPr>
        <w:ind w:left="1319" w:hanging="183"/>
      </w:pPr>
      <w:rPr>
        <w:rFonts w:hint="default"/>
        <w:lang w:val="kk-KZ" w:eastAsia="en-US" w:bidi="ar-SA"/>
      </w:rPr>
    </w:lvl>
    <w:lvl w:ilvl="8" w:tplc="632AD9B6">
      <w:numFmt w:val="bullet"/>
      <w:lvlText w:val="•"/>
      <w:lvlJc w:val="left"/>
      <w:pPr>
        <w:ind w:left="1490" w:hanging="183"/>
      </w:pPr>
      <w:rPr>
        <w:rFonts w:hint="default"/>
        <w:lang w:val="kk-KZ" w:eastAsia="en-US" w:bidi="ar-SA"/>
      </w:rPr>
    </w:lvl>
  </w:abstractNum>
  <w:abstractNum w:abstractNumId="7">
    <w:nsid w:val="4D9929EC"/>
    <w:multiLevelType w:val="hybridMultilevel"/>
    <w:tmpl w:val="F9B0951A"/>
    <w:lvl w:ilvl="0" w:tplc="9BEC2A0E">
      <w:start w:val="1"/>
      <w:numFmt w:val="decimal"/>
      <w:lvlText w:val="%1)"/>
      <w:lvlJc w:val="left"/>
      <w:pPr>
        <w:ind w:left="1078" w:hanging="293"/>
      </w:pPr>
      <w:rPr>
        <w:rFonts w:ascii="Times New Roman" w:eastAsia="Times New Roman" w:hAnsi="Times New Roman" w:cs="Times New Roman" w:hint="default"/>
        <w:w w:val="99"/>
        <w:sz w:val="27"/>
        <w:szCs w:val="27"/>
        <w:lang w:val="kk-KZ" w:eastAsia="en-US" w:bidi="ar-SA"/>
      </w:rPr>
    </w:lvl>
    <w:lvl w:ilvl="1" w:tplc="CF50D2DC">
      <w:numFmt w:val="bullet"/>
      <w:lvlText w:val="•"/>
      <w:lvlJc w:val="left"/>
      <w:pPr>
        <w:ind w:left="2014" w:hanging="293"/>
      </w:pPr>
      <w:rPr>
        <w:rFonts w:hint="default"/>
        <w:lang w:val="kk-KZ" w:eastAsia="en-US" w:bidi="ar-SA"/>
      </w:rPr>
    </w:lvl>
    <w:lvl w:ilvl="2" w:tplc="EF261D80">
      <w:numFmt w:val="bullet"/>
      <w:lvlText w:val="•"/>
      <w:lvlJc w:val="left"/>
      <w:pPr>
        <w:ind w:left="2948" w:hanging="293"/>
      </w:pPr>
      <w:rPr>
        <w:rFonts w:hint="default"/>
        <w:lang w:val="kk-KZ" w:eastAsia="en-US" w:bidi="ar-SA"/>
      </w:rPr>
    </w:lvl>
    <w:lvl w:ilvl="3" w:tplc="20E07C74">
      <w:numFmt w:val="bullet"/>
      <w:lvlText w:val="•"/>
      <w:lvlJc w:val="left"/>
      <w:pPr>
        <w:ind w:left="3882" w:hanging="293"/>
      </w:pPr>
      <w:rPr>
        <w:rFonts w:hint="default"/>
        <w:lang w:val="kk-KZ" w:eastAsia="en-US" w:bidi="ar-SA"/>
      </w:rPr>
    </w:lvl>
    <w:lvl w:ilvl="4" w:tplc="123A94F0">
      <w:numFmt w:val="bullet"/>
      <w:lvlText w:val="•"/>
      <w:lvlJc w:val="left"/>
      <w:pPr>
        <w:ind w:left="4816" w:hanging="293"/>
      </w:pPr>
      <w:rPr>
        <w:rFonts w:hint="default"/>
        <w:lang w:val="kk-KZ" w:eastAsia="en-US" w:bidi="ar-SA"/>
      </w:rPr>
    </w:lvl>
    <w:lvl w:ilvl="5" w:tplc="3DB6D802">
      <w:numFmt w:val="bullet"/>
      <w:lvlText w:val="•"/>
      <w:lvlJc w:val="left"/>
      <w:pPr>
        <w:ind w:left="5750" w:hanging="293"/>
      </w:pPr>
      <w:rPr>
        <w:rFonts w:hint="default"/>
        <w:lang w:val="kk-KZ" w:eastAsia="en-US" w:bidi="ar-SA"/>
      </w:rPr>
    </w:lvl>
    <w:lvl w:ilvl="6" w:tplc="5D5621BC">
      <w:numFmt w:val="bullet"/>
      <w:lvlText w:val="•"/>
      <w:lvlJc w:val="left"/>
      <w:pPr>
        <w:ind w:left="6684" w:hanging="293"/>
      </w:pPr>
      <w:rPr>
        <w:rFonts w:hint="default"/>
        <w:lang w:val="kk-KZ" w:eastAsia="en-US" w:bidi="ar-SA"/>
      </w:rPr>
    </w:lvl>
    <w:lvl w:ilvl="7" w:tplc="7B2E1770">
      <w:numFmt w:val="bullet"/>
      <w:lvlText w:val="•"/>
      <w:lvlJc w:val="left"/>
      <w:pPr>
        <w:ind w:left="7618" w:hanging="293"/>
      </w:pPr>
      <w:rPr>
        <w:rFonts w:hint="default"/>
        <w:lang w:val="kk-KZ" w:eastAsia="en-US" w:bidi="ar-SA"/>
      </w:rPr>
    </w:lvl>
    <w:lvl w:ilvl="8" w:tplc="87FE7E2C">
      <w:numFmt w:val="bullet"/>
      <w:lvlText w:val="•"/>
      <w:lvlJc w:val="left"/>
      <w:pPr>
        <w:ind w:left="8552" w:hanging="293"/>
      </w:pPr>
      <w:rPr>
        <w:rFonts w:hint="default"/>
        <w:lang w:val="kk-KZ" w:eastAsia="en-US" w:bidi="ar-SA"/>
      </w:rPr>
    </w:lvl>
  </w:abstractNum>
  <w:abstractNum w:abstractNumId="8">
    <w:nsid w:val="4E763A2C"/>
    <w:multiLevelType w:val="hybridMultilevel"/>
    <w:tmpl w:val="F79E2D1C"/>
    <w:lvl w:ilvl="0" w:tplc="FAAEAB60">
      <w:numFmt w:val="bullet"/>
      <w:lvlText w:val="–"/>
      <w:lvlJc w:val="left"/>
      <w:pPr>
        <w:ind w:left="420" w:hanging="202"/>
      </w:pPr>
      <w:rPr>
        <w:rFonts w:hint="default"/>
        <w:w w:val="99"/>
        <w:lang w:val="kk-KZ" w:eastAsia="en-US" w:bidi="ar-SA"/>
      </w:rPr>
    </w:lvl>
    <w:lvl w:ilvl="1" w:tplc="F2289788">
      <w:numFmt w:val="bullet"/>
      <w:lvlText w:val="•"/>
      <w:lvlJc w:val="left"/>
      <w:pPr>
        <w:ind w:left="1420" w:hanging="202"/>
      </w:pPr>
      <w:rPr>
        <w:rFonts w:hint="default"/>
        <w:lang w:val="kk-KZ" w:eastAsia="en-US" w:bidi="ar-SA"/>
      </w:rPr>
    </w:lvl>
    <w:lvl w:ilvl="2" w:tplc="B802C606">
      <w:numFmt w:val="bullet"/>
      <w:lvlText w:val="•"/>
      <w:lvlJc w:val="left"/>
      <w:pPr>
        <w:ind w:left="2420" w:hanging="202"/>
      </w:pPr>
      <w:rPr>
        <w:rFonts w:hint="default"/>
        <w:lang w:val="kk-KZ" w:eastAsia="en-US" w:bidi="ar-SA"/>
      </w:rPr>
    </w:lvl>
    <w:lvl w:ilvl="3" w:tplc="904E76F6">
      <w:numFmt w:val="bullet"/>
      <w:lvlText w:val="•"/>
      <w:lvlJc w:val="left"/>
      <w:pPr>
        <w:ind w:left="3420" w:hanging="202"/>
      </w:pPr>
      <w:rPr>
        <w:rFonts w:hint="default"/>
        <w:lang w:val="kk-KZ" w:eastAsia="en-US" w:bidi="ar-SA"/>
      </w:rPr>
    </w:lvl>
    <w:lvl w:ilvl="4" w:tplc="619AAB1A">
      <w:numFmt w:val="bullet"/>
      <w:lvlText w:val="•"/>
      <w:lvlJc w:val="left"/>
      <w:pPr>
        <w:ind w:left="4420" w:hanging="202"/>
      </w:pPr>
      <w:rPr>
        <w:rFonts w:hint="default"/>
        <w:lang w:val="kk-KZ" w:eastAsia="en-US" w:bidi="ar-SA"/>
      </w:rPr>
    </w:lvl>
    <w:lvl w:ilvl="5" w:tplc="8E3C344A">
      <w:numFmt w:val="bullet"/>
      <w:lvlText w:val="•"/>
      <w:lvlJc w:val="left"/>
      <w:pPr>
        <w:ind w:left="5420" w:hanging="202"/>
      </w:pPr>
      <w:rPr>
        <w:rFonts w:hint="default"/>
        <w:lang w:val="kk-KZ" w:eastAsia="en-US" w:bidi="ar-SA"/>
      </w:rPr>
    </w:lvl>
    <w:lvl w:ilvl="6" w:tplc="5F9A0D1A">
      <w:numFmt w:val="bullet"/>
      <w:lvlText w:val="•"/>
      <w:lvlJc w:val="left"/>
      <w:pPr>
        <w:ind w:left="6420" w:hanging="202"/>
      </w:pPr>
      <w:rPr>
        <w:rFonts w:hint="default"/>
        <w:lang w:val="kk-KZ" w:eastAsia="en-US" w:bidi="ar-SA"/>
      </w:rPr>
    </w:lvl>
    <w:lvl w:ilvl="7" w:tplc="E0A6EBC6">
      <w:numFmt w:val="bullet"/>
      <w:lvlText w:val="•"/>
      <w:lvlJc w:val="left"/>
      <w:pPr>
        <w:ind w:left="7420" w:hanging="202"/>
      </w:pPr>
      <w:rPr>
        <w:rFonts w:hint="default"/>
        <w:lang w:val="kk-KZ" w:eastAsia="en-US" w:bidi="ar-SA"/>
      </w:rPr>
    </w:lvl>
    <w:lvl w:ilvl="8" w:tplc="99B2E086">
      <w:numFmt w:val="bullet"/>
      <w:lvlText w:val="•"/>
      <w:lvlJc w:val="left"/>
      <w:pPr>
        <w:ind w:left="8420" w:hanging="202"/>
      </w:pPr>
      <w:rPr>
        <w:rFonts w:hint="default"/>
        <w:lang w:val="kk-KZ" w:eastAsia="en-US" w:bidi="ar-SA"/>
      </w:rPr>
    </w:lvl>
  </w:abstractNum>
  <w:abstractNum w:abstractNumId="9">
    <w:nsid w:val="5E32675A"/>
    <w:multiLevelType w:val="hybridMultilevel"/>
    <w:tmpl w:val="5142C4F2"/>
    <w:lvl w:ilvl="0" w:tplc="2C180D8A">
      <w:start w:val="1"/>
      <w:numFmt w:val="decimal"/>
      <w:lvlText w:val="%1."/>
      <w:lvlJc w:val="left"/>
      <w:pPr>
        <w:ind w:left="219" w:hanging="384"/>
      </w:pPr>
      <w:rPr>
        <w:rFonts w:hint="default"/>
        <w:w w:val="99"/>
        <w:lang w:val="kk-KZ" w:eastAsia="en-US" w:bidi="ar-SA"/>
      </w:rPr>
    </w:lvl>
    <w:lvl w:ilvl="1" w:tplc="E0523490">
      <w:numFmt w:val="bullet"/>
      <w:lvlText w:val="•"/>
      <w:lvlJc w:val="left"/>
      <w:pPr>
        <w:ind w:left="1240" w:hanging="384"/>
      </w:pPr>
      <w:rPr>
        <w:rFonts w:hint="default"/>
        <w:lang w:val="kk-KZ" w:eastAsia="en-US" w:bidi="ar-SA"/>
      </w:rPr>
    </w:lvl>
    <w:lvl w:ilvl="2" w:tplc="BE9E68F2">
      <w:numFmt w:val="bullet"/>
      <w:lvlText w:val="•"/>
      <w:lvlJc w:val="left"/>
      <w:pPr>
        <w:ind w:left="2260" w:hanging="384"/>
      </w:pPr>
      <w:rPr>
        <w:rFonts w:hint="default"/>
        <w:lang w:val="kk-KZ" w:eastAsia="en-US" w:bidi="ar-SA"/>
      </w:rPr>
    </w:lvl>
    <w:lvl w:ilvl="3" w:tplc="A454B620">
      <w:numFmt w:val="bullet"/>
      <w:lvlText w:val="•"/>
      <w:lvlJc w:val="left"/>
      <w:pPr>
        <w:ind w:left="3280" w:hanging="384"/>
      </w:pPr>
      <w:rPr>
        <w:rFonts w:hint="default"/>
        <w:lang w:val="kk-KZ" w:eastAsia="en-US" w:bidi="ar-SA"/>
      </w:rPr>
    </w:lvl>
    <w:lvl w:ilvl="4" w:tplc="5A5AA9DC">
      <w:numFmt w:val="bullet"/>
      <w:lvlText w:val="•"/>
      <w:lvlJc w:val="left"/>
      <w:pPr>
        <w:ind w:left="4300" w:hanging="384"/>
      </w:pPr>
      <w:rPr>
        <w:rFonts w:hint="default"/>
        <w:lang w:val="kk-KZ" w:eastAsia="en-US" w:bidi="ar-SA"/>
      </w:rPr>
    </w:lvl>
    <w:lvl w:ilvl="5" w:tplc="DB283BD0">
      <w:numFmt w:val="bullet"/>
      <w:lvlText w:val="•"/>
      <w:lvlJc w:val="left"/>
      <w:pPr>
        <w:ind w:left="5320" w:hanging="384"/>
      </w:pPr>
      <w:rPr>
        <w:rFonts w:hint="default"/>
        <w:lang w:val="kk-KZ" w:eastAsia="en-US" w:bidi="ar-SA"/>
      </w:rPr>
    </w:lvl>
    <w:lvl w:ilvl="6" w:tplc="E7426486">
      <w:numFmt w:val="bullet"/>
      <w:lvlText w:val="•"/>
      <w:lvlJc w:val="left"/>
      <w:pPr>
        <w:ind w:left="6340" w:hanging="384"/>
      </w:pPr>
      <w:rPr>
        <w:rFonts w:hint="default"/>
        <w:lang w:val="kk-KZ" w:eastAsia="en-US" w:bidi="ar-SA"/>
      </w:rPr>
    </w:lvl>
    <w:lvl w:ilvl="7" w:tplc="E2D80C5C">
      <w:numFmt w:val="bullet"/>
      <w:lvlText w:val="•"/>
      <w:lvlJc w:val="left"/>
      <w:pPr>
        <w:ind w:left="7360" w:hanging="384"/>
      </w:pPr>
      <w:rPr>
        <w:rFonts w:hint="default"/>
        <w:lang w:val="kk-KZ" w:eastAsia="en-US" w:bidi="ar-SA"/>
      </w:rPr>
    </w:lvl>
    <w:lvl w:ilvl="8" w:tplc="65A275DA">
      <w:numFmt w:val="bullet"/>
      <w:lvlText w:val="•"/>
      <w:lvlJc w:val="left"/>
      <w:pPr>
        <w:ind w:left="8380" w:hanging="384"/>
      </w:pPr>
      <w:rPr>
        <w:rFonts w:hint="default"/>
        <w:lang w:val="kk-KZ" w:eastAsia="en-US" w:bidi="ar-SA"/>
      </w:rPr>
    </w:lvl>
  </w:abstractNum>
  <w:abstractNum w:abstractNumId="10">
    <w:nsid w:val="68137F43"/>
    <w:multiLevelType w:val="hybridMultilevel"/>
    <w:tmpl w:val="E4506F60"/>
    <w:lvl w:ilvl="0" w:tplc="297A7116">
      <w:start w:val="1"/>
      <w:numFmt w:val="decimal"/>
      <w:lvlText w:val="%1)"/>
      <w:lvlJc w:val="left"/>
      <w:pPr>
        <w:ind w:left="1078" w:hanging="293"/>
      </w:pPr>
      <w:rPr>
        <w:rFonts w:ascii="Times New Roman" w:eastAsia="Times New Roman" w:hAnsi="Times New Roman" w:cs="Times New Roman" w:hint="default"/>
        <w:w w:val="99"/>
        <w:sz w:val="27"/>
        <w:szCs w:val="27"/>
        <w:lang w:val="kk-KZ" w:eastAsia="en-US" w:bidi="ar-SA"/>
      </w:rPr>
    </w:lvl>
    <w:lvl w:ilvl="1" w:tplc="CA2EFAD6">
      <w:numFmt w:val="bullet"/>
      <w:lvlText w:val="•"/>
      <w:lvlJc w:val="left"/>
      <w:pPr>
        <w:ind w:left="2014" w:hanging="293"/>
      </w:pPr>
      <w:rPr>
        <w:rFonts w:hint="default"/>
        <w:lang w:val="kk-KZ" w:eastAsia="en-US" w:bidi="ar-SA"/>
      </w:rPr>
    </w:lvl>
    <w:lvl w:ilvl="2" w:tplc="7F822E1E">
      <w:numFmt w:val="bullet"/>
      <w:lvlText w:val="•"/>
      <w:lvlJc w:val="left"/>
      <w:pPr>
        <w:ind w:left="2948" w:hanging="293"/>
      </w:pPr>
      <w:rPr>
        <w:rFonts w:hint="default"/>
        <w:lang w:val="kk-KZ" w:eastAsia="en-US" w:bidi="ar-SA"/>
      </w:rPr>
    </w:lvl>
    <w:lvl w:ilvl="3" w:tplc="7B96A2C2">
      <w:numFmt w:val="bullet"/>
      <w:lvlText w:val="•"/>
      <w:lvlJc w:val="left"/>
      <w:pPr>
        <w:ind w:left="3882" w:hanging="293"/>
      </w:pPr>
      <w:rPr>
        <w:rFonts w:hint="default"/>
        <w:lang w:val="kk-KZ" w:eastAsia="en-US" w:bidi="ar-SA"/>
      </w:rPr>
    </w:lvl>
    <w:lvl w:ilvl="4" w:tplc="6A9A0E16">
      <w:numFmt w:val="bullet"/>
      <w:lvlText w:val="•"/>
      <w:lvlJc w:val="left"/>
      <w:pPr>
        <w:ind w:left="4816" w:hanging="293"/>
      </w:pPr>
      <w:rPr>
        <w:rFonts w:hint="default"/>
        <w:lang w:val="kk-KZ" w:eastAsia="en-US" w:bidi="ar-SA"/>
      </w:rPr>
    </w:lvl>
    <w:lvl w:ilvl="5" w:tplc="E8C08D7E">
      <w:numFmt w:val="bullet"/>
      <w:lvlText w:val="•"/>
      <w:lvlJc w:val="left"/>
      <w:pPr>
        <w:ind w:left="5750" w:hanging="293"/>
      </w:pPr>
      <w:rPr>
        <w:rFonts w:hint="default"/>
        <w:lang w:val="kk-KZ" w:eastAsia="en-US" w:bidi="ar-SA"/>
      </w:rPr>
    </w:lvl>
    <w:lvl w:ilvl="6" w:tplc="BCB2B19E">
      <w:numFmt w:val="bullet"/>
      <w:lvlText w:val="•"/>
      <w:lvlJc w:val="left"/>
      <w:pPr>
        <w:ind w:left="6684" w:hanging="293"/>
      </w:pPr>
      <w:rPr>
        <w:rFonts w:hint="default"/>
        <w:lang w:val="kk-KZ" w:eastAsia="en-US" w:bidi="ar-SA"/>
      </w:rPr>
    </w:lvl>
    <w:lvl w:ilvl="7" w:tplc="A0569B44">
      <w:numFmt w:val="bullet"/>
      <w:lvlText w:val="•"/>
      <w:lvlJc w:val="left"/>
      <w:pPr>
        <w:ind w:left="7618" w:hanging="293"/>
      </w:pPr>
      <w:rPr>
        <w:rFonts w:hint="default"/>
        <w:lang w:val="kk-KZ" w:eastAsia="en-US" w:bidi="ar-SA"/>
      </w:rPr>
    </w:lvl>
    <w:lvl w:ilvl="8" w:tplc="F22E650A">
      <w:numFmt w:val="bullet"/>
      <w:lvlText w:val="•"/>
      <w:lvlJc w:val="left"/>
      <w:pPr>
        <w:ind w:left="8552" w:hanging="293"/>
      </w:pPr>
      <w:rPr>
        <w:rFonts w:hint="default"/>
        <w:lang w:val="kk-KZ" w:eastAsia="en-US" w:bidi="ar-SA"/>
      </w:rPr>
    </w:lvl>
  </w:abstractNum>
  <w:abstractNum w:abstractNumId="11">
    <w:nsid w:val="77D565B2"/>
    <w:multiLevelType w:val="hybridMultilevel"/>
    <w:tmpl w:val="76D896BA"/>
    <w:lvl w:ilvl="0" w:tplc="0504B62A">
      <w:start w:val="1"/>
      <w:numFmt w:val="decimal"/>
      <w:lvlText w:val="%1)"/>
      <w:lvlJc w:val="left"/>
      <w:pPr>
        <w:ind w:left="219" w:hanging="346"/>
      </w:pPr>
      <w:rPr>
        <w:rFonts w:ascii="Times New Roman" w:eastAsia="Times New Roman" w:hAnsi="Times New Roman" w:cs="Times New Roman" w:hint="default"/>
        <w:w w:val="99"/>
        <w:sz w:val="27"/>
        <w:szCs w:val="27"/>
        <w:lang w:val="kk-KZ" w:eastAsia="en-US" w:bidi="ar-SA"/>
      </w:rPr>
    </w:lvl>
    <w:lvl w:ilvl="1" w:tplc="1CEA9E18">
      <w:numFmt w:val="bullet"/>
      <w:lvlText w:val="•"/>
      <w:lvlJc w:val="left"/>
      <w:pPr>
        <w:ind w:left="1240" w:hanging="346"/>
      </w:pPr>
      <w:rPr>
        <w:rFonts w:hint="default"/>
        <w:lang w:val="kk-KZ" w:eastAsia="en-US" w:bidi="ar-SA"/>
      </w:rPr>
    </w:lvl>
    <w:lvl w:ilvl="2" w:tplc="95DCAF32">
      <w:numFmt w:val="bullet"/>
      <w:lvlText w:val="•"/>
      <w:lvlJc w:val="left"/>
      <w:pPr>
        <w:ind w:left="2260" w:hanging="346"/>
      </w:pPr>
      <w:rPr>
        <w:rFonts w:hint="default"/>
        <w:lang w:val="kk-KZ" w:eastAsia="en-US" w:bidi="ar-SA"/>
      </w:rPr>
    </w:lvl>
    <w:lvl w:ilvl="3" w:tplc="7FC41F10">
      <w:numFmt w:val="bullet"/>
      <w:lvlText w:val="•"/>
      <w:lvlJc w:val="left"/>
      <w:pPr>
        <w:ind w:left="3280" w:hanging="346"/>
      </w:pPr>
      <w:rPr>
        <w:rFonts w:hint="default"/>
        <w:lang w:val="kk-KZ" w:eastAsia="en-US" w:bidi="ar-SA"/>
      </w:rPr>
    </w:lvl>
    <w:lvl w:ilvl="4" w:tplc="076E5E6E">
      <w:numFmt w:val="bullet"/>
      <w:lvlText w:val="•"/>
      <w:lvlJc w:val="left"/>
      <w:pPr>
        <w:ind w:left="4300" w:hanging="346"/>
      </w:pPr>
      <w:rPr>
        <w:rFonts w:hint="default"/>
        <w:lang w:val="kk-KZ" w:eastAsia="en-US" w:bidi="ar-SA"/>
      </w:rPr>
    </w:lvl>
    <w:lvl w:ilvl="5" w:tplc="3614E838">
      <w:numFmt w:val="bullet"/>
      <w:lvlText w:val="•"/>
      <w:lvlJc w:val="left"/>
      <w:pPr>
        <w:ind w:left="5320" w:hanging="346"/>
      </w:pPr>
      <w:rPr>
        <w:rFonts w:hint="default"/>
        <w:lang w:val="kk-KZ" w:eastAsia="en-US" w:bidi="ar-SA"/>
      </w:rPr>
    </w:lvl>
    <w:lvl w:ilvl="6" w:tplc="605660DC">
      <w:numFmt w:val="bullet"/>
      <w:lvlText w:val="•"/>
      <w:lvlJc w:val="left"/>
      <w:pPr>
        <w:ind w:left="6340" w:hanging="346"/>
      </w:pPr>
      <w:rPr>
        <w:rFonts w:hint="default"/>
        <w:lang w:val="kk-KZ" w:eastAsia="en-US" w:bidi="ar-SA"/>
      </w:rPr>
    </w:lvl>
    <w:lvl w:ilvl="7" w:tplc="32229444">
      <w:numFmt w:val="bullet"/>
      <w:lvlText w:val="•"/>
      <w:lvlJc w:val="left"/>
      <w:pPr>
        <w:ind w:left="7360" w:hanging="346"/>
      </w:pPr>
      <w:rPr>
        <w:rFonts w:hint="default"/>
        <w:lang w:val="kk-KZ" w:eastAsia="en-US" w:bidi="ar-SA"/>
      </w:rPr>
    </w:lvl>
    <w:lvl w:ilvl="8" w:tplc="7C4271CE">
      <w:numFmt w:val="bullet"/>
      <w:lvlText w:val="•"/>
      <w:lvlJc w:val="left"/>
      <w:pPr>
        <w:ind w:left="8380" w:hanging="346"/>
      </w:pPr>
      <w:rPr>
        <w:rFonts w:hint="default"/>
        <w:lang w:val="kk-KZ" w:eastAsia="en-US" w:bidi="ar-SA"/>
      </w:rPr>
    </w:lvl>
  </w:abstractNum>
  <w:abstractNum w:abstractNumId="12">
    <w:nsid w:val="77E1560A"/>
    <w:multiLevelType w:val="hybridMultilevel"/>
    <w:tmpl w:val="2494C580"/>
    <w:lvl w:ilvl="0" w:tplc="4B06895E">
      <w:start w:val="1"/>
      <w:numFmt w:val="decimal"/>
      <w:lvlText w:val="%1."/>
      <w:lvlJc w:val="left"/>
      <w:pPr>
        <w:ind w:left="219" w:hanging="298"/>
      </w:pPr>
      <w:rPr>
        <w:rFonts w:ascii="Times New Roman" w:eastAsia="Times New Roman" w:hAnsi="Times New Roman" w:cs="Times New Roman" w:hint="default"/>
        <w:w w:val="99"/>
        <w:sz w:val="27"/>
        <w:szCs w:val="27"/>
        <w:lang w:val="kk-KZ" w:eastAsia="en-US" w:bidi="ar-SA"/>
      </w:rPr>
    </w:lvl>
    <w:lvl w:ilvl="1" w:tplc="4E1CE282">
      <w:numFmt w:val="bullet"/>
      <w:lvlText w:val="•"/>
      <w:lvlJc w:val="left"/>
      <w:pPr>
        <w:ind w:left="9240" w:hanging="298"/>
      </w:pPr>
      <w:rPr>
        <w:rFonts w:hint="default"/>
        <w:lang w:val="kk-KZ" w:eastAsia="en-US" w:bidi="ar-SA"/>
      </w:rPr>
    </w:lvl>
    <w:lvl w:ilvl="2" w:tplc="2E9C8D12">
      <w:numFmt w:val="bullet"/>
      <w:lvlText w:val="•"/>
      <w:lvlJc w:val="left"/>
      <w:pPr>
        <w:ind w:left="9371" w:hanging="298"/>
      </w:pPr>
      <w:rPr>
        <w:rFonts w:hint="default"/>
        <w:lang w:val="kk-KZ" w:eastAsia="en-US" w:bidi="ar-SA"/>
      </w:rPr>
    </w:lvl>
    <w:lvl w:ilvl="3" w:tplc="6BEA860A">
      <w:numFmt w:val="bullet"/>
      <w:lvlText w:val="•"/>
      <w:lvlJc w:val="left"/>
      <w:pPr>
        <w:ind w:left="9502" w:hanging="298"/>
      </w:pPr>
      <w:rPr>
        <w:rFonts w:hint="default"/>
        <w:lang w:val="kk-KZ" w:eastAsia="en-US" w:bidi="ar-SA"/>
      </w:rPr>
    </w:lvl>
    <w:lvl w:ilvl="4" w:tplc="C6E0F972">
      <w:numFmt w:val="bullet"/>
      <w:lvlText w:val="•"/>
      <w:lvlJc w:val="left"/>
      <w:pPr>
        <w:ind w:left="9633" w:hanging="298"/>
      </w:pPr>
      <w:rPr>
        <w:rFonts w:hint="default"/>
        <w:lang w:val="kk-KZ" w:eastAsia="en-US" w:bidi="ar-SA"/>
      </w:rPr>
    </w:lvl>
    <w:lvl w:ilvl="5" w:tplc="4CC481BE">
      <w:numFmt w:val="bullet"/>
      <w:lvlText w:val="•"/>
      <w:lvlJc w:val="left"/>
      <w:pPr>
        <w:ind w:left="9764" w:hanging="298"/>
      </w:pPr>
      <w:rPr>
        <w:rFonts w:hint="default"/>
        <w:lang w:val="kk-KZ" w:eastAsia="en-US" w:bidi="ar-SA"/>
      </w:rPr>
    </w:lvl>
    <w:lvl w:ilvl="6" w:tplc="E14E0AEA">
      <w:numFmt w:val="bullet"/>
      <w:lvlText w:val="•"/>
      <w:lvlJc w:val="left"/>
      <w:pPr>
        <w:ind w:left="9895" w:hanging="298"/>
      </w:pPr>
      <w:rPr>
        <w:rFonts w:hint="default"/>
        <w:lang w:val="kk-KZ" w:eastAsia="en-US" w:bidi="ar-SA"/>
      </w:rPr>
    </w:lvl>
    <w:lvl w:ilvl="7" w:tplc="2CDC52C4">
      <w:numFmt w:val="bullet"/>
      <w:lvlText w:val="•"/>
      <w:lvlJc w:val="left"/>
      <w:pPr>
        <w:ind w:left="10026" w:hanging="298"/>
      </w:pPr>
      <w:rPr>
        <w:rFonts w:hint="default"/>
        <w:lang w:val="kk-KZ" w:eastAsia="en-US" w:bidi="ar-SA"/>
      </w:rPr>
    </w:lvl>
    <w:lvl w:ilvl="8" w:tplc="8E7A567A">
      <w:numFmt w:val="bullet"/>
      <w:lvlText w:val="•"/>
      <w:lvlJc w:val="left"/>
      <w:pPr>
        <w:ind w:left="10157" w:hanging="298"/>
      </w:pPr>
      <w:rPr>
        <w:rFonts w:hint="default"/>
        <w:lang w:val="kk-KZ" w:eastAsia="en-US" w:bidi="ar-SA"/>
      </w:rPr>
    </w:lvl>
  </w:abstractNum>
  <w:num w:numId="1">
    <w:abstractNumId w:val="9"/>
  </w:num>
  <w:num w:numId="2">
    <w:abstractNumId w:val="5"/>
  </w:num>
  <w:num w:numId="3">
    <w:abstractNumId w:val="4"/>
  </w:num>
  <w:num w:numId="4">
    <w:abstractNumId w:val="6"/>
  </w:num>
  <w:num w:numId="5">
    <w:abstractNumId w:val="10"/>
  </w:num>
  <w:num w:numId="6">
    <w:abstractNumId w:val="8"/>
  </w:num>
  <w:num w:numId="7">
    <w:abstractNumId w:val="1"/>
  </w:num>
  <w:num w:numId="8">
    <w:abstractNumId w:val="7"/>
  </w:num>
  <w:num w:numId="9">
    <w:abstractNumId w:val="11"/>
  </w:num>
  <w:num w:numId="10">
    <w:abstractNumId w:val="3"/>
  </w:num>
  <w:num w:numId="11">
    <w:abstractNumId w:val="12"/>
  </w:num>
  <w:num w:numId="12">
    <w:abstractNumId w:val="0"/>
  </w:num>
  <w:num w:numId="13">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FF1"/>
    <w:rsid w:val="0002309D"/>
    <w:rsid w:val="00026FE2"/>
    <w:rsid w:val="000B275C"/>
    <w:rsid w:val="000D37CB"/>
    <w:rsid w:val="001D66A3"/>
    <w:rsid w:val="005708FB"/>
    <w:rsid w:val="006D11E1"/>
    <w:rsid w:val="006E05B9"/>
    <w:rsid w:val="00822FE9"/>
    <w:rsid w:val="00B43434"/>
    <w:rsid w:val="00CA7710"/>
    <w:rsid w:val="00E638EB"/>
    <w:rsid w:val="00E63FF1"/>
    <w:rsid w:val="00FC53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1" w:qFormat="1"/>
    <w:lsdException w:name="toc 8" w:uiPriority="1" w:qFormat="1"/>
    <w:lsdException w:name="toc 9" w:uiPriority="1" w:qFormat="1"/>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22FE9"/>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822FE9"/>
    <w:pPr>
      <w:ind w:left="939"/>
      <w:outlineLvl w:val="0"/>
    </w:pPr>
    <w:rPr>
      <w:b/>
      <w:bCs/>
      <w:sz w:val="28"/>
      <w:szCs w:val="28"/>
    </w:rPr>
  </w:style>
  <w:style w:type="paragraph" w:styleId="2">
    <w:name w:val="heading 2"/>
    <w:basedOn w:val="a"/>
    <w:link w:val="20"/>
    <w:uiPriority w:val="1"/>
    <w:qFormat/>
    <w:rsid w:val="00822FE9"/>
    <w:pPr>
      <w:spacing w:line="319" w:lineRule="exact"/>
      <w:ind w:left="924"/>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22FE9"/>
    <w:rPr>
      <w:rFonts w:ascii="Times New Roman" w:eastAsia="Times New Roman" w:hAnsi="Times New Roman" w:cs="Times New Roman"/>
      <w:b/>
      <w:bCs/>
      <w:sz w:val="28"/>
      <w:szCs w:val="28"/>
      <w:lang w:val="kk-KZ"/>
    </w:rPr>
  </w:style>
  <w:style w:type="character" w:customStyle="1" w:styleId="20">
    <w:name w:val="Заголовок 2 Знак"/>
    <w:basedOn w:val="a0"/>
    <w:link w:val="2"/>
    <w:uiPriority w:val="1"/>
    <w:rsid w:val="00822FE9"/>
    <w:rPr>
      <w:rFonts w:ascii="Times New Roman" w:eastAsia="Times New Roman" w:hAnsi="Times New Roman" w:cs="Times New Roman"/>
      <w:b/>
      <w:bCs/>
      <w:i/>
      <w:sz w:val="28"/>
      <w:szCs w:val="28"/>
      <w:lang w:val="kk-KZ"/>
    </w:rPr>
  </w:style>
  <w:style w:type="table" w:customStyle="1" w:styleId="TableNormal">
    <w:name w:val="Table Normal"/>
    <w:uiPriority w:val="2"/>
    <w:semiHidden/>
    <w:unhideWhenUsed/>
    <w:qFormat/>
    <w:rsid w:val="00822F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822FE9"/>
    <w:pPr>
      <w:spacing w:line="322" w:lineRule="exact"/>
      <w:ind w:left="641" w:hanging="423"/>
    </w:pPr>
    <w:rPr>
      <w:sz w:val="28"/>
      <w:szCs w:val="28"/>
    </w:rPr>
  </w:style>
  <w:style w:type="paragraph" w:styleId="21">
    <w:name w:val="toc 2"/>
    <w:basedOn w:val="a"/>
    <w:uiPriority w:val="1"/>
    <w:qFormat/>
    <w:rsid w:val="00822FE9"/>
    <w:pPr>
      <w:spacing w:line="309" w:lineRule="exact"/>
      <w:ind w:left="977" w:hanging="759"/>
    </w:pPr>
    <w:rPr>
      <w:sz w:val="27"/>
      <w:szCs w:val="27"/>
    </w:rPr>
  </w:style>
  <w:style w:type="paragraph" w:styleId="3">
    <w:name w:val="toc 3"/>
    <w:basedOn w:val="a"/>
    <w:uiPriority w:val="1"/>
    <w:qFormat/>
    <w:rsid w:val="00822FE9"/>
    <w:pPr>
      <w:spacing w:line="322" w:lineRule="exact"/>
      <w:ind w:left="291"/>
    </w:pPr>
    <w:rPr>
      <w:sz w:val="28"/>
      <w:szCs w:val="28"/>
    </w:rPr>
  </w:style>
  <w:style w:type="paragraph" w:styleId="4">
    <w:name w:val="toc 4"/>
    <w:basedOn w:val="a"/>
    <w:uiPriority w:val="1"/>
    <w:qFormat/>
    <w:rsid w:val="00822FE9"/>
    <w:pPr>
      <w:spacing w:line="322" w:lineRule="exact"/>
      <w:ind w:left="353"/>
    </w:pPr>
    <w:rPr>
      <w:sz w:val="28"/>
      <w:szCs w:val="28"/>
    </w:rPr>
  </w:style>
  <w:style w:type="paragraph" w:styleId="5">
    <w:name w:val="toc 5"/>
    <w:basedOn w:val="a"/>
    <w:uiPriority w:val="1"/>
    <w:qFormat/>
    <w:rsid w:val="00822FE9"/>
    <w:pPr>
      <w:spacing w:line="322" w:lineRule="exact"/>
      <w:ind w:left="963" w:hanging="563"/>
    </w:pPr>
    <w:rPr>
      <w:sz w:val="28"/>
      <w:szCs w:val="28"/>
    </w:rPr>
  </w:style>
  <w:style w:type="paragraph" w:styleId="6">
    <w:name w:val="toc 6"/>
    <w:basedOn w:val="a"/>
    <w:uiPriority w:val="1"/>
    <w:qFormat/>
    <w:rsid w:val="00822FE9"/>
    <w:pPr>
      <w:spacing w:line="321" w:lineRule="exact"/>
      <w:ind w:left="641"/>
    </w:pPr>
    <w:rPr>
      <w:sz w:val="28"/>
      <w:szCs w:val="28"/>
    </w:rPr>
  </w:style>
  <w:style w:type="paragraph" w:styleId="7">
    <w:name w:val="toc 7"/>
    <w:basedOn w:val="a"/>
    <w:uiPriority w:val="1"/>
    <w:qFormat/>
    <w:rsid w:val="00822FE9"/>
    <w:pPr>
      <w:spacing w:line="322" w:lineRule="exact"/>
      <w:ind w:left="713"/>
    </w:pPr>
    <w:rPr>
      <w:sz w:val="28"/>
      <w:szCs w:val="28"/>
    </w:rPr>
  </w:style>
  <w:style w:type="paragraph" w:styleId="8">
    <w:name w:val="toc 8"/>
    <w:basedOn w:val="a"/>
    <w:uiPriority w:val="1"/>
    <w:qFormat/>
    <w:rsid w:val="00822FE9"/>
    <w:pPr>
      <w:spacing w:line="322" w:lineRule="exact"/>
      <w:ind w:left="852"/>
    </w:pPr>
    <w:rPr>
      <w:sz w:val="28"/>
      <w:szCs w:val="28"/>
    </w:rPr>
  </w:style>
  <w:style w:type="paragraph" w:styleId="9">
    <w:name w:val="toc 9"/>
    <w:basedOn w:val="a"/>
    <w:uiPriority w:val="1"/>
    <w:qFormat/>
    <w:rsid w:val="00822FE9"/>
    <w:pPr>
      <w:ind w:left="977"/>
    </w:pPr>
    <w:rPr>
      <w:sz w:val="27"/>
      <w:szCs w:val="27"/>
    </w:rPr>
  </w:style>
  <w:style w:type="paragraph" w:styleId="a3">
    <w:name w:val="Body Text"/>
    <w:basedOn w:val="a"/>
    <w:link w:val="a4"/>
    <w:uiPriority w:val="1"/>
    <w:qFormat/>
    <w:rsid w:val="00822FE9"/>
    <w:rPr>
      <w:sz w:val="28"/>
      <w:szCs w:val="28"/>
    </w:rPr>
  </w:style>
  <w:style w:type="character" w:customStyle="1" w:styleId="a4">
    <w:name w:val="Основной текст Знак"/>
    <w:basedOn w:val="a0"/>
    <w:link w:val="a3"/>
    <w:uiPriority w:val="1"/>
    <w:rsid w:val="00822FE9"/>
    <w:rPr>
      <w:rFonts w:ascii="Times New Roman" w:eastAsia="Times New Roman" w:hAnsi="Times New Roman" w:cs="Times New Roman"/>
      <w:sz w:val="28"/>
      <w:szCs w:val="28"/>
      <w:lang w:val="kk-KZ"/>
    </w:rPr>
  </w:style>
  <w:style w:type="paragraph" w:styleId="a5">
    <w:name w:val="Title"/>
    <w:basedOn w:val="a"/>
    <w:link w:val="a6"/>
    <w:uiPriority w:val="1"/>
    <w:qFormat/>
    <w:rsid w:val="00822FE9"/>
    <w:pPr>
      <w:ind w:left="223" w:right="556"/>
      <w:jc w:val="center"/>
    </w:pPr>
    <w:rPr>
      <w:b/>
      <w:bCs/>
      <w:sz w:val="48"/>
      <w:szCs w:val="48"/>
    </w:rPr>
  </w:style>
  <w:style w:type="character" w:customStyle="1" w:styleId="a6">
    <w:name w:val="Название Знак"/>
    <w:basedOn w:val="a0"/>
    <w:link w:val="a5"/>
    <w:uiPriority w:val="1"/>
    <w:rsid w:val="00822FE9"/>
    <w:rPr>
      <w:rFonts w:ascii="Times New Roman" w:eastAsia="Times New Roman" w:hAnsi="Times New Roman" w:cs="Times New Roman"/>
      <w:b/>
      <w:bCs/>
      <w:sz w:val="48"/>
      <w:szCs w:val="48"/>
      <w:lang w:val="kk-KZ"/>
    </w:rPr>
  </w:style>
  <w:style w:type="paragraph" w:styleId="a7">
    <w:name w:val="List Paragraph"/>
    <w:basedOn w:val="a"/>
    <w:uiPriority w:val="1"/>
    <w:qFormat/>
    <w:rsid w:val="00822FE9"/>
    <w:pPr>
      <w:ind w:left="219" w:hanging="360"/>
    </w:pPr>
  </w:style>
  <w:style w:type="paragraph" w:customStyle="1" w:styleId="TableParagraph">
    <w:name w:val="Table Paragraph"/>
    <w:basedOn w:val="a"/>
    <w:uiPriority w:val="1"/>
    <w:qFormat/>
    <w:rsid w:val="00822FE9"/>
    <w:pPr>
      <w:jc w:val="center"/>
    </w:pPr>
  </w:style>
  <w:style w:type="paragraph" w:styleId="a8">
    <w:name w:val="Balloon Text"/>
    <w:basedOn w:val="a"/>
    <w:link w:val="a9"/>
    <w:uiPriority w:val="99"/>
    <w:semiHidden/>
    <w:unhideWhenUsed/>
    <w:rsid w:val="0002309D"/>
    <w:rPr>
      <w:rFonts w:ascii="Tahoma" w:hAnsi="Tahoma" w:cs="Tahoma"/>
      <w:sz w:val="16"/>
      <w:szCs w:val="16"/>
    </w:rPr>
  </w:style>
  <w:style w:type="character" w:customStyle="1" w:styleId="a9">
    <w:name w:val="Текст выноски Знак"/>
    <w:basedOn w:val="a0"/>
    <w:link w:val="a8"/>
    <w:uiPriority w:val="99"/>
    <w:semiHidden/>
    <w:rsid w:val="0002309D"/>
    <w:rPr>
      <w:rFonts w:ascii="Tahoma" w:eastAsia="Times New Roman" w:hAnsi="Tahoma" w:cs="Tahoma"/>
      <w:sz w:val="16"/>
      <w:szCs w:val="16"/>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1" w:qFormat="1"/>
    <w:lsdException w:name="toc 8" w:uiPriority="1" w:qFormat="1"/>
    <w:lsdException w:name="toc 9" w:uiPriority="1" w:qFormat="1"/>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22FE9"/>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822FE9"/>
    <w:pPr>
      <w:ind w:left="939"/>
      <w:outlineLvl w:val="0"/>
    </w:pPr>
    <w:rPr>
      <w:b/>
      <w:bCs/>
      <w:sz w:val="28"/>
      <w:szCs w:val="28"/>
    </w:rPr>
  </w:style>
  <w:style w:type="paragraph" w:styleId="2">
    <w:name w:val="heading 2"/>
    <w:basedOn w:val="a"/>
    <w:link w:val="20"/>
    <w:uiPriority w:val="1"/>
    <w:qFormat/>
    <w:rsid w:val="00822FE9"/>
    <w:pPr>
      <w:spacing w:line="319" w:lineRule="exact"/>
      <w:ind w:left="924"/>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22FE9"/>
    <w:rPr>
      <w:rFonts w:ascii="Times New Roman" w:eastAsia="Times New Roman" w:hAnsi="Times New Roman" w:cs="Times New Roman"/>
      <w:b/>
      <w:bCs/>
      <w:sz w:val="28"/>
      <w:szCs w:val="28"/>
      <w:lang w:val="kk-KZ"/>
    </w:rPr>
  </w:style>
  <w:style w:type="character" w:customStyle="1" w:styleId="20">
    <w:name w:val="Заголовок 2 Знак"/>
    <w:basedOn w:val="a0"/>
    <w:link w:val="2"/>
    <w:uiPriority w:val="1"/>
    <w:rsid w:val="00822FE9"/>
    <w:rPr>
      <w:rFonts w:ascii="Times New Roman" w:eastAsia="Times New Roman" w:hAnsi="Times New Roman" w:cs="Times New Roman"/>
      <w:b/>
      <w:bCs/>
      <w:i/>
      <w:sz w:val="28"/>
      <w:szCs w:val="28"/>
      <w:lang w:val="kk-KZ"/>
    </w:rPr>
  </w:style>
  <w:style w:type="table" w:customStyle="1" w:styleId="TableNormal">
    <w:name w:val="Table Normal"/>
    <w:uiPriority w:val="2"/>
    <w:semiHidden/>
    <w:unhideWhenUsed/>
    <w:qFormat/>
    <w:rsid w:val="00822FE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822FE9"/>
    <w:pPr>
      <w:spacing w:line="322" w:lineRule="exact"/>
      <w:ind w:left="641" w:hanging="423"/>
    </w:pPr>
    <w:rPr>
      <w:sz w:val="28"/>
      <w:szCs w:val="28"/>
    </w:rPr>
  </w:style>
  <w:style w:type="paragraph" w:styleId="21">
    <w:name w:val="toc 2"/>
    <w:basedOn w:val="a"/>
    <w:uiPriority w:val="1"/>
    <w:qFormat/>
    <w:rsid w:val="00822FE9"/>
    <w:pPr>
      <w:spacing w:line="309" w:lineRule="exact"/>
      <w:ind w:left="977" w:hanging="759"/>
    </w:pPr>
    <w:rPr>
      <w:sz w:val="27"/>
      <w:szCs w:val="27"/>
    </w:rPr>
  </w:style>
  <w:style w:type="paragraph" w:styleId="3">
    <w:name w:val="toc 3"/>
    <w:basedOn w:val="a"/>
    <w:uiPriority w:val="1"/>
    <w:qFormat/>
    <w:rsid w:val="00822FE9"/>
    <w:pPr>
      <w:spacing w:line="322" w:lineRule="exact"/>
      <w:ind w:left="291"/>
    </w:pPr>
    <w:rPr>
      <w:sz w:val="28"/>
      <w:szCs w:val="28"/>
    </w:rPr>
  </w:style>
  <w:style w:type="paragraph" w:styleId="4">
    <w:name w:val="toc 4"/>
    <w:basedOn w:val="a"/>
    <w:uiPriority w:val="1"/>
    <w:qFormat/>
    <w:rsid w:val="00822FE9"/>
    <w:pPr>
      <w:spacing w:line="322" w:lineRule="exact"/>
      <w:ind w:left="353"/>
    </w:pPr>
    <w:rPr>
      <w:sz w:val="28"/>
      <w:szCs w:val="28"/>
    </w:rPr>
  </w:style>
  <w:style w:type="paragraph" w:styleId="5">
    <w:name w:val="toc 5"/>
    <w:basedOn w:val="a"/>
    <w:uiPriority w:val="1"/>
    <w:qFormat/>
    <w:rsid w:val="00822FE9"/>
    <w:pPr>
      <w:spacing w:line="322" w:lineRule="exact"/>
      <w:ind w:left="963" w:hanging="563"/>
    </w:pPr>
    <w:rPr>
      <w:sz w:val="28"/>
      <w:szCs w:val="28"/>
    </w:rPr>
  </w:style>
  <w:style w:type="paragraph" w:styleId="6">
    <w:name w:val="toc 6"/>
    <w:basedOn w:val="a"/>
    <w:uiPriority w:val="1"/>
    <w:qFormat/>
    <w:rsid w:val="00822FE9"/>
    <w:pPr>
      <w:spacing w:line="321" w:lineRule="exact"/>
      <w:ind w:left="641"/>
    </w:pPr>
    <w:rPr>
      <w:sz w:val="28"/>
      <w:szCs w:val="28"/>
    </w:rPr>
  </w:style>
  <w:style w:type="paragraph" w:styleId="7">
    <w:name w:val="toc 7"/>
    <w:basedOn w:val="a"/>
    <w:uiPriority w:val="1"/>
    <w:qFormat/>
    <w:rsid w:val="00822FE9"/>
    <w:pPr>
      <w:spacing w:line="322" w:lineRule="exact"/>
      <w:ind w:left="713"/>
    </w:pPr>
    <w:rPr>
      <w:sz w:val="28"/>
      <w:szCs w:val="28"/>
    </w:rPr>
  </w:style>
  <w:style w:type="paragraph" w:styleId="8">
    <w:name w:val="toc 8"/>
    <w:basedOn w:val="a"/>
    <w:uiPriority w:val="1"/>
    <w:qFormat/>
    <w:rsid w:val="00822FE9"/>
    <w:pPr>
      <w:spacing w:line="322" w:lineRule="exact"/>
      <w:ind w:left="852"/>
    </w:pPr>
    <w:rPr>
      <w:sz w:val="28"/>
      <w:szCs w:val="28"/>
    </w:rPr>
  </w:style>
  <w:style w:type="paragraph" w:styleId="9">
    <w:name w:val="toc 9"/>
    <w:basedOn w:val="a"/>
    <w:uiPriority w:val="1"/>
    <w:qFormat/>
    <w:rsid w:val="00822FE9"/>
    <w:pPr>
      <w:ind w:left="977"/>
    </w:pPr>
    <w:rPr>
      <w:sz w:val="27"/>
      <w:szCs w:val="27"/>
    </w:rPr>
  </w:style>
  <w:style w:type="paragraph" w:styleId="a3">
    <w:name w:val="Body Text"/>
    <w:basedOn w:val="a"/>
    <w:link w:val="a4"/>
    <w:uiPriority w:val="1"/>
    <w:qFormat/>
    <w:rsid w:val="00822FE9"/>
    <w:rPr>
      <w:sz w:val="28"/>
      <w:szCs w:val="28"/>
    </w:rPr>
  </w:style>
  <w:style w:type="character" w:customStyle="1" w:styleId="a4">
    <w:name w:val="Основной текст Знак"/>
    <w:basedOn w:val="a0"/>
    <w:link w:val="a3"/>
    <w:uiPriority w:val="1"/>
    <w:rsid w:val="00822FE9"/>
    <w:rPr>
      <w:rFonts w:ascii="Times New Roman" w:eastAsia="Times New Roman" w:hAnsi="Times New Roman" w:cs="Times New Roman"/>
      <w:sz w:val="28"/>
      <w:szCs w:val="28"/>
      <w:lang w:val="kk-KZ"/>
    </w:rPr>
  </w:style>
  <w:style w:type="paragraph" w:styleId="a5">
    <w:name w:val="Title"/>
    <w:basedOn w:val="a"/>
    <w:link w:val="a6"/>
    <w:uiPriority w:val="1"/>
    <w:qFormat/>
    <w:rsid w:val="00822FE9"/>
    <w:pPr>
      <w:ind w:left="223" w:right="556"/>
      <w:jc w:val="center"/>
    </w:pPr>
    <w:rPr>
      <w:b/>
      <w:bCs/>
      <w:sz w:val="48"/>
      <w:szCs w:val="48"/>
    </w:rPr>
  </w:style>
  <w:style w:type="character" w:customStyle="1" w:styleId="a6">
    <w:name w:val="Название Знак"/>
    <w:basedOn w:val="a0"/>
    <w:link w:val="a5"/>
    <w:uiPriority w:val="1"/>
    <w:rsid w:val="00822FE9"/>
    <w:rPr>
      <w:rFonts w:ascii="Times New Roman" w:eastAsia="Times New Roman" w:hAnsi="Times New Roman" w:cs="Times New Roman"/>
      <w:b/>
      <w:bCs/>
      <w:sz w:val="48"/>
      <w:szCs w:val="48"/>
      <w:lang w:val="kk-KZ"/>
    </w:rPr>
  </w:style>
  <w:style w:type="paragraph" w:styleId="a7">
    <w:name w:val="List Paragraph"/>
    <w:basedOn w:val="a"/>
    <w:uiPriority w:val="1"/>
    <w:qFormat/>
    <w:rsid w:val="00822FE9"/>
    <w:pPr>
      <w:ind w:left="219" w:hanging="360"/>
    </w:pPr>
  </w:style>
  <w:style w:type="paragraph" w:customStyle="1" w:styleId="TableParagraph">
    <w:name w:val="Table Paragraph"/>
    <w:basedOn w:val="a"/>
    <w:uiPriority w:val="1"/>
    <w:qFormat/>
    <w:rsid w:val="00822FE9"/>
    <w:pPr>
      <w:jc w:val="center"/>
    </w:pPr>
  </w:style>
  <w:style w:type="paragraph" w:styleId="a8">
    <w:name w:val="Balloon Text"/>
    <w:basedOn w:val="a"/>
    <w:link w:val="a9"/>
    <w:uiPriority w:val="99"/>
    <w:semiHidden/>
    <w:unhideWhenUsed/>
    <w:rsid w:val="0002309D"/>
    <w:rPr>
      <w:rFonts w:ascii="Tahoma" w:hAnsi="Tahoma" w:cs="Tahoma"/>
      <w:sz w:val="16"/>
      <w:szCs w:val="16"/>
    </w:rPr>
  </w:style>
  <w:style w:type="character" w:customStyle="1" w:styleId="a9">
    <w:name w:val="Текст выноски Знак"/>
    <w:basedOn w:val="a0"/>
    <w:link w:val="a8"/>
    <w:uiPriority w:val="99"/>
    <w:semiHidden/>
    <w:rsid w:val="0002309D"/>
    <w:rPr>
      <w:rFonts w:ascii="Tahoma" w:eastAsia="Times New Roman" w:hAnsi="Tahoma" w:cs="Tahoma"/>
      <w:sz w:val="16"/>
      <w:szCs w:val="16"/>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36</Pages>
  <Words>11736</Words>
  <Characters>66900</Characters>
  <Application>Microsoft Office Word</Application>
  <DocSecurity>0</DocSecurity>
  <Lines>557</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Талшын</cp:lastModifiedBy>
  <cp:revision>6</cp:revision>
  <dcterms:created xsi:type="dcterms:W3CDTF">2020-09-02T09:05:00Z</dcterms:created>
  <dcterms:modified xsi:type="dcterms:W3CDTF">2021-04-15T07:02:00Z</dcterms:modified>
</cp:coreProperties>
</file>